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(2024)黔六狱减字第307号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罪犯刘岗，男，1967年11月21日生，汉族，文盲，贵州省水城区人。现在贵州省六盘水监狱服刑。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2018年4月24日，贵州省水城区人民法院作出（2018）黔0221刑初11号刑事判决，认定刘岗犯故意伤害罪，判处有期徒刑十三年（刑期自2017年7月17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日起至2030年7月16日止）。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判决发生法律效力后于2018年6月15日交付贵州省六盘水监狱执行。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服刑期间执行刑期变动情况：2021年05月06日经贵州省六盘水市中级人民法院以（2021）黔02刑更79号刑事裁定减刑七个月，减刑后刑期自2017年07月17日起至2029年12月16日止，2021年05月11日送达执行。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一、认罪悔罪方面：罪犯刘岗在服刑期间，能服从法院判决，认罪悔罪。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二、遵守法律法规及监规方面：罪犯刘岗在服刑期间，基本遵守法律法规及监规纪律，服从管教。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2021年5月20日7时38分许，该犯违反监狱关于打开水的生活卫生定置管理规定，私自到活动室直饮机处打开水扣分10.00分；经教育，后期努力学习监规，后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2020年8月31日该犯2020年08月劳动定额500，完成产值459.6，未完成劳动定额8.08%扣分2.82分；2020年9月30日该犯2020年09月劳动定额600，完成产值473.54，未完成劳动定额21.07%扣分7.37分。经教育指导，后期努力学习劳动技能、提高劳动技巧、合理安排劳动进度，较好的完成了劳动改造任务，后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4月至2020年9月获1个表扬；2020年10月至2021年2月获1个表扬；2021年3月至2021年8月获1个表扬；2021年9月至2022年2月获1个表扬；2022年3月至2022年8月获1个表扬；2022年9月至2023年2月获1个表扬；2023年3月至2023年8月获1个表扬；获得共7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扣分及违规情况：2021年5月20日7时38分许，该犯违反监狱关于打开水的生活卫生定置管理规定，私自到活动室直饮机处打开水扣分10.00分。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经审查，我院认为：罪犯刘岗提请减刑幅度从严。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综上所述，罪犯刘岗自上次裁定减刑以来，能认真遵守监规，接受教育改造，确有悔改表现。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岗提请减去有期徒刑八个月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FE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2024-11-01T02:05:46Z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E5208CA283814F23A67E4A2EFD9268F0</vt:lpwstr>
  </property>
</Properties>
</file>