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(2024)黔六狱减字第297号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罪犯洪江，男，1968年6月26日生，汉族，小学文化，贵州省六枝特区人。现在贵州省六盘水监狱服刑。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6月23日，贵州省六枝特区人民法院作出（2016）黔0203刑初字第124号刑事判决，认定洪江犯贩卖毒品罪，判处有期徒刑十五年（刑期自2015年12月26日起至2030年12月25日止），剥夺政治权利二年，没收财产人民币30000.00元。该犯不服，提出上诉。2016年9月23日，贵州省六盘水市中级人民法院作出（2016）黔02刑终234号刑事判决，认定洪江犯贩卖毒品罪，判处有期徒刑十三年（刑期自2015年12月26日起至2028年12月25日止），剥夺政治权利二年，罚金人民币30000.00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判决发生法律效力后于2016年12月15日交付贵州省六盘水监狱执行。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服刑期间执行刑期变动情况：2022年6月27日经贵州省六盘水市中级人民法院作出（2022）黔02刑更174号裁定减去有期徒刑五个月（刑期至2028年7月25日止），剥夺政治权利二年不变，2022年07月01日送达执行。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一、认罪悔罪方面：罪犯洪江在服刑期间，能服从法院判决，认罪悔罪。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二、遵守法律法规及监规方面：罪犯洪江在服刑期间，认真遵守法律法规及监规纪律，服从管教。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四、劳动改造方面：能积极参加劳动，按时完成劳动任务，无欠产扣分情况。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五、履行财产性判项方面：罚金人民币30000元(已全部执行)(法院执行情况:全部履行）。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六、考核奖励情况：2021年8月至2022年1月获1个表扬；2022年2月至2022年7月获1个表扬；2022年8月至2022年12月获1个表扬；2023年1月至2023年6月获1个表扬；2023年7月至2023年12月获1个表扬；获得共5个表扬。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从严情形：毒品再犯；累犯。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经审查，我院认为：罪犯洪江符合提请减刑条件。未发现提请减刑建议不当，同意将案件交监狱长办公会审核。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综上所述，罪犯洪江自上次裁定减刑以来，能认真遵守监规，接受教育改造，确有悔改表现。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洪江提请减去有期徒刑七个月，剥夺政治权利二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1F06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2024-11-01T01:30:57Z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599FD9E1222C4D0B85946278C2F5ECFE</vt:lpwstr>
  </property>
</Properties>
</file>