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(2024)黔六狱减字第353号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罪犯熊飞，男，1986年12月25日生，汉族，高中文化，贵州省盘州市人。现在贵州省六盘水监狱服刑。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12月17日贵州省盘州市人民法院作出（2020）黔0222刑初213号刑事判决书，认定罪犯熊飞犯诈骗罪，判处有期徒刑7年8个月，并处罚金人民币8万元，继续追缴熊飞违法所得人民币3万元，刑期自2019年11月11日起至2027年7月10日止。该犯及同案不服，提出上诉，2021年04月06日，贵州省六盘水市中级人民法院作出（2021）黔02刑终32号刑事判决书，认定罪犯熊飞犯诈骗罪，判处有期徒刑6年10个月，并处罚金人民币8万元，继续追缴熊飞违法所得人民币3万元。刑期自2019年11月11日起至2026年09月10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服刑期间执行刑期变动情况：2024年2月7日经贵州省六盘水市中级人民法院作出（2024）黔02刑更16号决定书准许刑罚执行机关贵州省六盘水监狱撤回（2024）黔六狱减字第61号提请减刑建议书，2024年2月8日送达。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一、认罪悔罪方面：罪犯熊飞在服刑期间，能服从法院判决，认罪悔罪。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二、遵守法律法规及监规方面：罪犯熊飞在服刑期间，认真遵守法律法规及监规纪律，服从管教。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五、履行财产性判项方面：罚金人民币80000元(未缴纳)；追缴违法所得人民币30000元(未缴纳)。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六、考核奖励情况：2021年7月至2022年1月获1个表扬；2022年2月至2022年7月获1个表扬；2022年8月至2023年1月获1个表扬；2023年2月至2023年7月获1个表扬；2023年8月至2024年1月获1个表扬；获得共5个表扬。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经审查，我院认为：罪犯熊飞符合提请减刑条件。未发现提请减刑建议不当，同意将案件交监狱长办公会审核。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综上所述，罪犯熊飞在服刑改造期间，能认真遵守监规，接受教育改造，确有悔改表现。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飞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06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2024-10-31T06:24:46Z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0F93D6AFEB7D44088751CD49FCE2D42E</vt:lpwstr>
  </property>
</Properties>
</file>