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sz w:val="36"/>
          <w:szCs w:val="36"/>
          <w:lang w:val="en-US" w:eastAsia="zh-CN"/>
        </w:rPr>
      </w:pPr>
      <w:r>
        <w:rPr>
          <w:rFonts w:hint="eastAsia"/>
          <w:sz w:val="36"/>
          <w:szCs w:val="36"/>
          <w:lang w:val="en-US" w:eastAsia="zh-CN"/>
        </w:rPr>
        <w:t>附件：</w:t>
      </w:r>
    </w:p>
    <w:p/>
    <w:p>
      <w:pPr>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 xml:space="preserve"> 委托招标代理服务第三方中介机构比选</w:t>
      </w:r>
      <w:r>
        <w:rPr>
          <w:rFonts w:hint="eastAsia" w:ascii="仿宋_GB2312" w:hAnsi="仿宋_GB2312" w:eastAsia="仿宋_GB2312" w:cs="仿宋_GB2312"/>
          <w:b/>
          <w:bCs/>
          <w:sz w:val="32"/>
          <w:szCs w:val="32"/>
          <w:lang w:val="en-US" w:eastAsia="zh-CN"/>
        </w:rPr>
        <w:t>须知</w:t>
      </w:r>
    </w:p>
    <w:p>
      <w:pPr>
        <w:widowControl/>
        <w:snapToGrid w:val="0"/>
        <w:spacing w:line="70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sz w:val="32"/>
          <w:szCs w:val="32"/>
        </w:rPr>
        <w:t>项目名称：贵州省普定监狱委托招标代理服务第三方中介机构。</w:t>
      </w:r>
      <w:bookmarkStart w:id="0" w:name="_GoBack"/>
      <w:bookmarkEnd w:id="0"/>
    </w:p>
    <w:p>
      <w:pPr>
        <w:widowControl/>
        <w:snapToGrid w:val="0"/>
        <w:spacing w:line="7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二、相关要求：</w:t>
      </w:r>
      <w:r>
        <w:rPr>
          <w:rFonts w:hint="eastAsia" w:ascii="仿宋_GB2312" w:hAnsi="华文仿宋" w:eastAsia="仿宋_GB2312" w:cs="华文仿宋"/>
          <w:sz w:val="32"/>
          <w:szCs w:val="32"/>
        </w:rPr>
        <w:t>本项目以比选方式进行</w:t>
      </w:r>
      <w:r>
        <w:rPr>
          <w:rFonts w:hint="eastAsia" w:ascii="仿宋_GB2312" w:hAnsi="仿宋_GB2312" w:eastAsia="仿宋_GB2312" w:cs="仿宋_GB2312"/>
          <w:sz w:val="32"/>
          <w:szCs w:val="32"/>
        </w:rPr>
        <w:t>委托招标代理服务第三方中介机构</w:t>
      </w:r>
      <w:r>
        <w:rPr>
          <w:rFonts w:hint="eastAsia" w:ascii="仿宋_GB2312" w:hAnsi="华文仿宋" w:eastAsia="仿宋_GB2312" w:cs="华文仿宋"/>
          <w:sz w:val="32"/>
          <w:szCs w:val="32"/>
        </w:rPr>
        <w:t>入围比选。采</w:t>
      </w:r>
      <w:r>
        <w:rPr>
          <w:rFonts w:hint="eastAsia" w:ascii="仿宋_GB2312" w:hAnsi="仿宋_GB2312" w:eastAsia="仿宋_GB2312" w:cs="仿宋_GB2312"/>
          <w:sz w:val="32"/>
          <w:szCs w:val="32"/>
        </w:rPr>
        <w:t>购方式：竞争性磋商（综合评分办法，选取最高分6家）。</w:t>
      </w:r>
    </w:p>
    <w:p>
      <w:pPr>
        <w:snapToGrid w:val="0"/>
        <w:spacing w:line="700" w:lineRule="exact"/>
        <w:jc w:val="left"/>
        <w:rPr>
          <w:rFonts w:ascii="仿宋_GB2312" w:hAnsi="华文仿宋" w:eastAsia="仿宋_GB2312" w:cs="华文仿宋"/>
          <w:sz w:val="32"/>
          <w:szCs w:val="32"/>
        </w:rPr>
      </w:pPr>
      <w:r>
        <w:rPr>
          <w:rFonts w:hint="eastAsia" w:ascii="仿宋_GB2312" w:hAnsi="华文仿宋" w:eastAsia="仿宋_GB2312" w:cs="华文仿宋"/>
          <w:sz w:val="32"/>
          <w:szCs w:val="32"/>
        </w:rPr>
        <w:t>三、服务内容：贵州省普定监狱政府采购、工程建设类等招标代理服务工作。</w:t>
      </w:r>
    </w:p>
    <w:p>
      <w:pPr>
        <w:snapToGrid w:val="0"/>
        <w:spacing w:line="700" w:lineRule="exact"/>
        <w:jc w:val="left"/>
        <w:rPr>
          <w:rFonts w:ascii="仿宋_GB2312" w:hAnsi="华文仿宋" w:eastAsia="仿宋_GB2312" w:cs="华文仿宋"/>
          <w:bCs/>
          <w:sz w:val="32"/>
          <w:szCs w:val="32"/>
        </w:rPr>
      </w:pPr>
      <w:r>
        <w:rPr>
          <w:rFonts w:hint="eastAsia" w:ascii="仿宋_GB2312" w:hAnsi="华文仿宋" w:eastAsia="仿宋_GB2312" w:cs="华文仿宋"/>
          <w:bCs/>
          <w:sz w:val="32"/>
          <w:szCs w:val="32"/>
        </w:rPr>
        <w:t>四、本次参加</w:t>
      </w:r>
      <w:r>
        <w:rPr>
          <w:rFonts w:hint="eastAsia" w:ascii="仿宋_GB2312" w:hAnsi="仿宋_GB2312" w:eastAsia="仿宋_GB2312" w:cs="仿宋_GB2312"/>
          <w:sz w:val="32"/>
          <w:szCs w:val="32"/>
        </w:rPr>
        <w:t>招标代理服务第三方中介机构</w:t>
      </w:r>
      <w:r>
        <w:rPr>
          <w:rFonts w:hint="eastAsia" w:ascii="仿宋_GB2312" w:hAnsi="华文仿宋" w:eastAsia="仿宋_GB2312" w:cs="华文仿宋"/>
          <w:bCs/>
          <w:sz w:val="32"/>
          <w:szCs w:val="32"/>
        </w:rPr>
        <w:t>比选人提交报名资料如下：</w:t>
      </w:r>
    </w:p>
    <w:p>
      <w:pPr>
        <w:snapToGrid w:val="0"/>
        <w:spacing w:line="700" w:lineRule="exact"/>
        <w:ind w:firstLine="640" w:firstLineChars="200"/>
        <w:jc w:val="left"/>
        <w:rPr>
          <w:rFonts w:ascii="仿宋_GB2312" w:hAnsi="华文仿宋" w:eastAsia="仿宋_GB2312" w:cs="华文仿宋"/>
          <w:sz w:val="32"/>
          <w:szCs w:val="32"/>
        </w:rPr>
      </w:pPr>
      <w:r>
        <w:rPr>
          <w:rFonts w:hint="eastAsia" w:ascii="仿宋_GB2312" w:hAnsi="华文仿宋" w:eastAsia="仿宋_GB2312" w:cs="华文仿宋"/>
          <w:sz w:val="32"/>
          <w:szCs w:val="32"/>
        </w:rPr>
        <w:t>1、有效期内营业执照</w:t>
      </w:r>
      <w:r>
        <w:rPr>
          <w:rFonts w:hint="eastAsia" w:ascii="仿宋_GB2312" w:hAnsi="华文仿宋" w:eastAsia="仿宋_GB2312" w:cs="华文仿宋"/>
          <w:color w:val="333333"/>
          <w:sz w:val="32"/>
          <w:szCs w:val="32"/>
          <w:shd w:val="clear" w:color="auto" w:fill="F8F8F8"/>
        </w:rPr>
        <w:t>注册资本不低于500万元</w:t>
      </w:r>
      <w:r>
        <w:rPr>
          <w:rFonts w:hint="eastAsia" w:ascii="仿宋_GB2312" w:hAnsi="华文仿宋" w:eastAsia="仿宋_GB2312" w:cs="华文仿宋"/>
          <w:sz w:val="32"/>
          <w:szCs w:val="32"/>
        </w:rPr>
        <w:t>。</w:t>
      </w:r>
    </w:p>
    <w:p>
      <w:pPr>
        <w:snapToGrid w:val="0"/>
        <w:spacing w:line="700" w:lineRule="exact"/>
        <w:ind w:firstLine="640" w:firstLineChars="200"/>
        <w:jc w:val="left"/>
        <w:rPr>
          <w:rFonts w:ascii="仿宋_GB2312" w:hAnsi="华文仿宋" w:eastAsia="仿宋_GB2312" w:cs="华文仿宋"/>
          <w:sz w:val="32"/>
          <w:szCs w:val="32"/>
        </w:rPr>
      </w:pPr>
      <w:r>
        <w:rPr>
          <w:rFonts w:hint="eastAsia" w:ascii="仿宋_GB2312" w:hAnsi="华文仿宋" w:eastAsia="仿宋_GB2312" w:cs="华文仿宋"/>
          <w:sz w:val="32"/>
          <w:szCs w:val="32"/>
        </w:rPr>
        <w:t>2、</w:t>
      </w:r>
      <w:r>
        <w:rPr>
          <w:rFonts w:hint="eastAsia" w:ascii="仿宋_GB2312" w:hAnsi="华文仿宋" w:eastAsia="仿宋_GB2312" w:cs="华文仿宋"/>
          <w:bCs/>
          <w:sz w:val="32"/>
          <w:szCs w:val="32"/>
        </w:rPr>
        <w:t>比选人</w:t>
      </w:r>
      <w:r>
        <w:rPr>
          <w:rFonts w:hint="eastAsia" w:ascii="仿宋_GB2312" w:hAnsi="华文仿宋" w:eastAsia="仿宋_GB2312" w:cs="华文仿宋"/>
          <w:kern w:val="0"/>
          <w:sz w:val="32"/>
          <w:szCs w:val="32"/>
        </w:rPr>
        <w:t>代表为法定代表人须提供本人身份证；（</w:t>
      </w:r>
      <w:r>
        <w:rPr>
          <w:rFonts w:hint="eastAsia" w:ascii="仿宋_GB2312" w:hAnsi="华文仿宋" w:eastAsia="仿宋_GB2312" w:cs="华文仿宋"/>
          <w:bCs/>
          <w:sz w:val="32"/>
          <w:szCs w:val="32"/>
        </w:rPr>
        <w:t>比选人</w:t>
      </w:r>
      <w:r>
        <w:rPr>
          <w:rFonts w:hint="eastAsia" w:ascii="仿宋_GB2312" w:hAnsi="华文仿宋" w:eastAsia="仿宋_GB2312" w:cs="华文仿宋"/>
          <w:kern w:val="0"/>
          <w:sz w:val="32"/>
          <w:szCs w:val="32"/>
        </w:rPr>
        <w:t>代表为非法定代表人参加的提交法定代表人的授权委托书、被授权人身份证）。</w:t>
      </w:r>
    </w:p>
    <w:p>
      <w:pPr>
        <w:snapToGrid w:val="0"/>
        <w:spacing w:line="700" w:lineRule="exact"/>
        <w:ind w:firstLine="640" w:firstLineChars="200"/>
        <w:jc w:val="left"/>
        <w:rPr>
          <w:rFonts w:ascii="仿宋_GB2312" w:hAnsi="华文仿宋" w:eastAsia="仿宋_GB2312" w:cs="华文仿宋"/>
          <w:sz w:val="32"/>
          <w:szCs w:val="32"/>
        </w:rPr>
      </w:pPr>
      <w:r>
        <w:rPr>
          <w:rFonts w:hint="eastAsia" w:ascii="仿宋_GB2312" w:hAnsi="华文仿宋" w:eastAsia="仿宋_GB2312" w:cs="华文仿宋"/>
          <w:sz w:val="32"/>
          <w:szCs w:val="32"/>
        </w:rPr>
        <w:t>3</w:t>
      </w:r>
      <w:r>
        <w:rPr>
          <w:rFonts w:hint="eastAsia" w:ascii="仿宋_GB2312" w:hAnsi="华文仿宋" w:eastAsia="仿宋_GB2312" w:cs="华文仿宋"/>
          <w:bCs/>
          <w:sz w:val="32"/>
          <w:szCs w:val="32"/>
        </w:rPr>
        <w:t>、比选人</w:t>
      </w:r>
      <w:r>
        <w:rPr>
          <w:rFonts w:hint="eastAsia" w:ascii="仿宋_GB2312" w:hAnsi="华文仿宋" w:eastAsia="仿宋_GB2312" w:cs="华文仿宋"/>
          <w:sz w:val="32"/>
          <w:szCs w:val="32"/>
        </w:rPr>
        <w:t>资质要求：贵州省政府采购招标代理机构备案截图。</w:t>
      </w:r>
    </w:p>
    <w:p>
      <w:pPr>
        <w:snapToGrid w:val="0"/>
        <w:spacing w:line="700" w:lineRule="exact"/>
        <w:ind w:firstLine="640" w:firstLineChars="200"/>
        <w:jc w:val="left"/>
        <w:rPr>
          <w:rFonts w:ascii="仿宋_GB2312" w:hAnsi="华文仿宋" w:eastAsia="仿宋_GB2312" w:cs="华文仿宋"/>
          <w:kern w:val="0"/>
          <w:sz w:val="32"/>
          <w:szCs w:val="32"/>
        </w:rPr>
      </w:pPr>
      <w:r>
        <w:rPr>
          <w:rFonts w:hint="eastAsia" w:ascii="仿宋_GB2312" w:hAnsi="华文仿宋" w:eastAsia="仿宋_GB2312" w:cs="华文仿宋"/>
          <w:sz w:val="32"/>
          <w:szCs w:val="32"/>
        </w:rPr>
        <w:t>4、</w:t>
      </w:r>
      <w:r>
        <w:rPr>
          <w:rFonts w:hint="eastAsia" w:ascii="仿宋_GB2312" w:hAnsi="华文仿宋" w:eastAsia="仿宋_GB2312" w:cs="华文仿宋"/>
          <w:bCs/>
          <w:sz w:val="32"/>
          <w:szCs w:val="32"/>
        </w:rPr>
        <w:t>比选人</w:t>
      </w:r>
      <w:r>
        <w:rPr>
          <w:rFonts w:hint="eastAsia" w:ascii="仿宋_GB2312" w:hAnsi="华文仿宋" w:eastAsia="仿宋_GB2312" w:cs="华文仿宋"/>
          <w:kern w:val="0"/>
          <w:sz w:val="32"/>
          <w:szCs w:val="32"/>
        </w:rPr>
        <w:t>信用信息：对列入失信被执行人、重大税收违法案件当事人名单、政府采购严重违法失信行为记录名单且还在执行期的，拒绝其参与此次</w:t>
      </w:r>
      <w:r>
        <w:rPr>
          <w:rFonts w:hint="eastAsia" w:ascii="仿宋_GB2312" w:hAnsi="华文仿宋" w:eastAsia="仿宋_GB2312" w:cs="华文仿宋"/>
          <w:bCs/>
          <w:sz w:val="32"/>
          <w:szCs w:val="32"/>
        </w:rPr>
        <w:t>比选</w:t>
      </w:r>
      <w:r>
        <w:rPr>
          <w:rFonts w:hint="eastAsia" w:ascii="仿宋_GB2312" w:hAnsi="华文仿宋" w:eastAsia="仿宋_GB2312" w:cs="华文仿宋"/>
          <w:kern w:val="0"/>
          <w:sz w:val="32"/>
          <w:szCs w:val="32"/>
        </w:rPr>
        <w:t>。信用记录查询渠道</w:t>
      </w:r>
    </w:p>
    <w:p>
      <w:r>
        <w:rPr>
          <w:rFonts w:hint="eastAsia" w:ascii="仿宋_GB2312" w:hAnsi="华文仿宋" w:eastAsia="仿宋_GB2312" w:cs="华文仿宋"/>
          <w:kern w:val="0"/>
          <w:sz w:val="32"/>
          <w:szCs w:val="32"/>
        </w:rPr>
        <w:t>为“信用中国”网站（www.creditchina.gov.cn）、中国政</w:t>
      </w:r>
    </w:p>
    <w:p>
      <w:pPr>
        <w:snapToGrid w:val="0"/>
        <w:spacing w:line="700" w:lineRule="exact"/>
        <w:jc w:val="left"/>
        <w:rPr>
          <w:rFonts w:ascii="仿宋_GB2312" w:hAnsi="华文仿宋" w:eastAsia="仿宋_GB2312" w:cs="华文仿宋"/>
          <w:kern w:val="0"/>
          <w:sz w:val="32"/>
          <w:szCs w:val="32"/>
        </w:rPr>
      </w:pPr>
      <w:r>
        <w:rPr>
          <w:rFonts w:hint="eastAsia" w:ascii="仿宋_GB2312" w:hAnsi="华文仿宋" w:eastAsia="仿宋_GB2312" w:cs="华文仿宋"/>
          <w:kern w:val="0"/>
          <w:sz w:val="32"/>
          <w:szCs w:val="32"/>
        </w:rPr>
        <w:t>府采购网（www.ccgp.gov.cn），查询时间为比选方案之日至开标前的任意时间，</w:t>
      </w:r>
      <w:r>
        <w:rPr>
          <w:rFonts w:hint="eastAsia" w:ascii="仿宋_GB2312" w:hAnsi="华文仿宋" w:eastAsia="仿宋_GB2312" w:cs="华文仿宋"/>
          <w:bCs/>
          <w:sz w:val="32"/>
          <w:szCs w:val="32"/>
        </w:rPr>
        <w:t>比选人</w:t>
      </w:r>
      <w:r>
        <w:rPr>
          <w:rFonts w:hint="eastAsia" w:ascii="仿宋_GB2312" w:hAnsi="华文仿宋" w:eastAsia="仿宋_GB2312" w:cs="华文仿宋"/>
          <w:kern w:val="0"/>
          <w:sz w:val="32"/>
          <w:szCs w:val="32"/>
        </w:rPr>
        <w:t>须提供查询记录截图。</w:t>
      </w:r>
    </w:p>
    <w:p>
      <w:pPr>
        <w:snapToGrid w:val="0"/>
        <w:spacing w:line="700" w:lineRule="exact"/>
        <w:ind w:firstLine="640" w:firstLineChars="200"/>
        <w:jc w:val="left"/>
        <w:rPr>
          <w:rFonts w:ascii="仿宋_GB2312" w:hAnsi="华文仿宋" w:eastAsia="仿宋_GB2312" w:cs="华文仿宋"/>
          <w:sz w:val="32"/>
          <w:szCs w:val="32"/>
        </w:rPr>
      </w:pPr>
      <w:r>
        <w:rPr>
          <w:rFonts w:hint="eastAsia" w:ascii="仿宋_GB2312" w:hAnsi="华文仿宋" w:eastAsia="仿宋_GB2312" w:cs="华文仿宋"/>
          <w:sz w:val="32"/>
          <w:szCs w:val="32"/>
        </w:rPr>
        <w:t>（以上报名资料须提供复印件1份并加盖</w:t>
      </w:r>
      <w:r>
        <w:rPr>
          <w:rFonts w:hint="eastAsia" w:ascii="仿宋_GB2312" w:hAnsi="华文仿宋" w:eastAsia="仿宋_GB2312" w:cs="华文仿宋"/>
          <w:bCs/>
          <w:sz w:val="32"/>
          <w:szCs w:val="32"/>
        </w:rPr>
        <w:t>比选人</w:t>
      </w:r>
      <w:r>
        <w:rPr>
          <w:rFonts w:hint="eastAsia" w:ascii="仿宋_GB2312" w:hAnsi="华文仿宋" w:eastAsia="仿宋_GB2312" w:cs="华文仿宋"/>
          <w:sz w:val="32"/>
          <w:szCs w:val="32"/>
          <w:shd w:val="clear" w:color="auto" w:fill="FFFFFF"/>
        </w:rPr>
        <w:t>单位公章</w:t>
      </w:r>
      <w:r>
        <w:rPr>
          <w:rFonts w:hint="eastAsia" w:ascii="仿宋_GB2312" w:hAnsi="华文仿宋" w:eastAsia="仿宋_GB2312" w:cs="华文仿宋"/>
          <w:sz w:val="32"/>
          <w:szCs w:val="32"/>
        </w:rPr>
        <w:t>）。注：本项目不接受联合体</w:t>
      </w:r>
      <w:r>
        <w:rPr>
          <w:rFonts w:hint="eastAsia" w:ascii="仿宋_GB2312" w:hAnsi="华文仿宋" w:eastAsia="仿宋_GB2312" w:cs="华文仿宋"/>
          <w:bCs/>
          <w:sz w:val="32"/>
          <w:szCs w:val="32"/>
        </w:rPr>
        <w:t>比选报名</w:t>
      </w:r>
      <w:r>
        <w:rPr>
          <w:rFonts w:hint="eastAsia" w:ascii="仿宋_GB2312" w:hAnsi="华文仿宋" w:eastAsia="仿宋_GB2312" w:cs="华文仿宋"/>
          <w:sz w:val="32"/>
          <w:szCs w:val="32"/>
        </w:rPr>
        <w:t>。</w:t>
      </w:r>
    </w:p>
    <w:p>
      <w:pPr>
        <w:widowControl/>
        <w:jc w:val="left"/>
        <w:rPr>
          <w:rFonts w:ascii="仿宋_GB2312" w:hAnsi="华文仿宋" w:eastAsia="仿宋_GB2312" w:cs="华文仿宋"/>
          <w:kern w:val="0"/>
          <w:sz w:val="32"/>
          <w:szCs w:val="32"/>
        </w:rPr>
      </w:pPr>
      <w:r>
        <w:rPr>
          <w:rFonts w:hint="eastAsia" w:ascii="仿宋_GB2312" w:hAnsi="华文仿宋" w:eastAsia="仿宋_GB2312" w:cs="华文仿宋"/>
          <w:kern w:val="0"/>
          <w:sz w:val="32"/>
          <w:szCs w:val="32"/>
        </w:rPr>
        <w:t>五、比选方案报名时间：2023年3月10日下午14：30时至2023年3月16日下午17：00</w:t>
      </w:r>
    </w:p>
    <w:p>
      <w:pPr>
        <w:snapToGrid w:val="0"/>
        <w:spacing w:line="7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报名地点：贵州省普定监狱财务管理科</w:t>
      </w:r>
    </w:p>
    <w:p>
      <w:pPr>
        <w:snapToGrid w:val="0"/>
        <w:spacing w:line="7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联系人：王道武</w:t>
      </w:r>
    </w:p>
    <w:p>
      <w:pPr>
        <w:pStyle w:val="2"/>
        <w:spacing w:line="700" w:lineRule="exact"/>
        <w:ind w:left="0" w:leftChars="0" w:firstLine="640"/>
        <w:jc w:val="left"/>
        <w:rPr>
          <w:rFonts w:ascii="仿宋_GB2312" w:eastAsia="仿宋_GB2312"/>
          <w:sz w:val="32"/>
          <w:szCs w:val="32"/>
        </w:rPr>
      </w:pPr>
      <w:r>
        <w:rPr>
          <w:rFonts w:hint="eastAsia" w:ascii="仿宋_GB2312" w:hAnsi="仿宋_GB2312" w:eastAsia="仿宋_GB2312" w:cs="仿宋_GB2312"/>
          <w:sz w:val="32"/>
          <w:szCs w:val="32"/>
        </w:rPr>
        <w:t>联系电话：15308539288</w:t>
      </w:r>
    </w:p>
    <w:p>
      <w:pPr>
        <w:snapToGrid w:val="0"/>
        <w:spacing w:line="700" w:lineRule="exact"/>
        <w:jc w:val="left"/>
        <w:rPr>
          <w:rFonts w:ascii="仿宋_GB2312" w:hAnsi="仿宋_GB2312" w:eastAsia="仿宋_GB2312" w:cs="仿宋_GB2312"/>
          <w:sz w:val="32"/>
          <w:szCs w:val="32"/>
        </w:rPr>
      </w:pPr>
      <w:r>
        <w:rPr>
          <w:rFonts w:hint="eastAsia" w:ascii="仿宋_GB2312" w:hAnsi="宋体" w:eastAsia="仿宋_GB2312" w:cs="宋体"/>
          <w:kern w:val="0"/>
          <w:sz w:val="32"/>
          <w:szCs w:val="32"/>
        </w:rPr>
        <w:t>六、</w:t>
      </w:r>
      <w:r>
        <w:rPr>
          <w:rFonts w:hint="eastAsia" w:ascii="仿宋_GB2312" w:hAnsi="华文仿宋" w:eastAsia="仿宋_GB2312" w:cs="华文仿宋"/>
          <w:kern w:val="0"/>
          <w:sz w:val="32"/>
          <w:szCs w:val="32"/>
        </w:rPr>
        <w:t>提交</w:t>
      </w:r>
      <w:r>
        <w:rPr>
          <w:rFonts w:hint="eastAsia" w:ascii="仿宋_GB2312" w:hAnsi="华文仿宋" w:eastAsia="仿宋_GB2312" w:cs="华文仿宋"/>
          <w:bCs/>
          <w:sz w:val="32"/>
          <w:szCs w:val="32"/>
        </w:rPr>
        <w:t>比选</w:t>
      </w:r>
      <w:r>
        <w:rPr>
          <w:rFonts w:hint="eastAsia" w:ascii="仿宋_GB2312" w:hAnsi="华文仿宋" w:eastAsia="仿宋_GB2312" w:cs="华文仿宋"/>
          <w:kern w:val="0"/>
          <w:sz w:val="32"/>
          <w:szCs w:val="32"/>
        </w:rPr>
        <w:t>方案资料截止时间：</w:t>
      </w:r>
      <w:r>
        <w:rPr>
          <w:rFonts w:hint="eastAsia" w:ascii="仿宋_GB2312" w:hAnsi="仿宋_GB2312" w:eastAsia="仿宋_GB2312" w:cs="仿宋_GB2312"/>
          <w:sz w:val="32"/>
          <w:szCs w:val="32"/>
        </w:rPr>
        <w:t>2023年3月17 日上午9：30时前。</w:t>
      </w:r>
      <w:r>
        <w:rPr>
          <w:rFonts w:hint="eastAsia" w:ascii="仿宋_GB2312" w:hAnsi="仿宋_GB2312" w:eastAsia="仿宋_GB2312" w:cs="仿宋_GB2312"/>
          <w:b/>
          <w:sz w:val="32"/>
          <w:szCs w:val="32"/>
        </w:rPr>
        <w:t>特别提醒</w:t>
      </w:r>
      <w:r>
        <w:rPr>
          <w:rFonts w:hint="eastAsia" w:ascii="仿宋_GB2312" w:hAnsi="华文仿宋" w:eastAsia="仿宋_GB2312" w:cs="华文仿宋"/>
          <w:b/>
          <w:kern w:val="0"/>
          <w:sz w:val="32"/>
          <w:szCs w:val="32"/>
        </w:rPr>
        <w:t>：</w:t>
      </w:r>
      <w:r>
        <w:rPr>
          <w:rFonts w:hint="eastAsia" w:ascii="仿宋_GB2312" w:hAnsi="华文仿宋" w:eastAsia="仿宋_GB2312" w:cs="华文仿宋"/>
          <w:b/>
          <w:bCs/>
          <w:sz w:val="32"/>
          <w:szCs w:val="32"/>
        </w:rPr>
        <w:t>比选</w:t>
      </w:r>
      <w:r>
        <w:rPr>
          <w:rFonts w:hint="eastAsia" w:ascii="仿宋_GB2312" w:hAnsi="华文仿宋" w:eastAsia="仿宋_GB2312" w:cs="华文仿宋"/>
          <w:b/>
          <w:kern w:val="0"/>
          <w:sz w:val="32"/>
          <w:szCs w:val="32"/>
        </w:rPr>
        <w:t>资料必须密封，未密封视为废标</w:t>
      </w:r>
      <w:r>
        <w:rPr>
          <w:rFonts w:hint="eastAsia" w:ascii="仿宋_GB2312" w:hAnsi="华文仿宋" w:eastAsia="仿宋_GB2312" w:cs="华文仿宋"/>
          <w:kern w:val="0"/>
          <w:sz w:val="32"/>
          <w:szCs w:val="32"/>
        </w:rPr>
        <w:t>。</w:t>
      </w:r>
    </w:p>
    <w:p>
      <w:pPr>
        <w:snapToGrid w:val="0"/>
        <w:spacing w:line="700" w:lineRule="exact"/>
        <w:ind w:firstLine="640" w:firstLineChars="200"/>
        <w:jc w:val="left"/>
        <w:rPr>
          <w:rFonts w:ascii="仿宋_GB2312" w:hAnsi="华文仿宋" w:eastAsia="仿宋_GB2312" w:cs="华文仿宋"/>
          <w:kern w:val="0"/>
          <w:sz w:val="32"/>
          <w:szCs w:val="32"/>
        </w:rPr>
      </w:pPr>
      <w:r>
        <w:rPr>
          <w:rFonts w:hint="eastAsia" w:ascii="仿宋_GB2312" w:hAnsi="华文仿宋" w:eastAsia="仿宋_GB2312" w:cs="华文仿宋"/>
          <w:kern w:val="0"/>
          <w:sz w:val="32"/>
          <w:szCs w:val="32"/>
        </w:rPr>
        <w:t>开标时间：2023年3月17日上午9：30</w:t>
      </w:r>
    </w:p>
    <w:p>
      <w:pPr>
        <w:snapToGrid w:val="0"/>
        <w:spacing w:line="700" w:lineRule="exact"/>
        <w:ind w:firstLine="640" w:firstLineChars="200"/>
        <w:jc w:val="left"/>
        <w:rPr>
          <w:rFonts w:hint="eastAsia" w:ascii="仿宋_GB2312" w:hAnsi="仿宋_GB2312" w:eastAsia="仿宋_GB2312" w:cs="仿宋_GB2312"/>
          <w:sz w:val="32"/>
          <w:szCs w:val="32"/>
        </w:rPr>
      </w:pPr>
      <w:r>
        <w:rPr>
          <w:rFonts w:hint="eastAsia" w:ascii="仿宋_GB2312" w:hAnsi="华文仿宋" w:eastAsia="仿宋_GB2312" w:cs="华文仿宋"/>
          <w:kern w:val="0"/>
          <w:sz w:val="32"/>
          <w:szCs w:val="32"/>
        </w:rPr>
        <w:t>开标地点：</w:t>
      </w:r>
      <w:r>
        <w:rPr>
          <w:rFonts w:hint="eastAsia" w:ascii="仿宋_GB2312" w:hAnsi="仿宋_GB2312" w:eastAsia="仿宋_GB2312" w:cs="仿宋_GB2312"/>
          <w:sz w:val="32"/>
          <w:szCs w:val="32"/>
        </w:rPr>
        <w:t>贵州省普定监狱</w:t>
      </w:r>
    </w:p>
    <w:p>
      <w:pPr>
        <w:pStyle w:val="2"/>
      </w:pPr>
    </w:p>
    <w:p>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 xml:space="preserve"> 比选申请人</w:t>
      </w:r>
      <w:r>
        <w:rPr>
          <w:rFonts w:hint="eastAsia" w:ascii="仿宋_GB2312" w:hAnsi="仿宋_GB2312" w:eastAsia="仿宋_GB2312" w:cs="仿宋_GB2312"/>
          <w:b/>
          <w:bCs/>
          <w:sz w:val="32"/>
          <w:szCs w:val="32"/>
          <w:lang w:val="en-US" w:eastAsia="zh-CN"/>
        </w:rPr>
        <w:t>要求</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申请人资格要求</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1.1申请人应具备承担政府采购、招标采购的资格条件、能力和信誉。</w:t>
      </w:r>
    </w:p>
    <w:p>
      <w:pPr>
        <w:rPr>
          <w:rFonts w:ascii="仿宋_GB2312" w:hAnsi="华文仿宋" w:eastAsia="仿宋_GB2312" w:cs="华文仿宋"/>
          <w:sz w:val="32"/>
          <w:szCs w:val="32"/>
        </w:rPr>
      </w:pPr>
      <w:r>
        <w:rPr>
          <w:rFonts w:hint="eastAsia" w:ascii="仿宋_GB2312" w:hAnsi="华文仿宋" w:eastAsia="仿宋_GB2312" w:cs="华文仿宋"/>
          <w:sz w:val="32"/>
          <w:szCs w:val="32"/>
        </w:rPr>
        <w:t>1.2</w:t>
      </w:r>
      <w:r>
        <w:rPr>
          <w:rFonts w:hint="eastAsia" w:ascii="仿宋_GB2312" w:hAnsi="华文仿宋" w:eastAsia="仿宋_GB2312" w:cs="华文仿宋"/>
          <w:color w:val="333333"/>
          <w:sz w:val="32"/>
          <w:szCs w:val="32"/>
          <w:shd w:val="clear" w:color="auto" w:fill="F8F8F8"/>
        </w:rPr>
        <w:t>具有相应的政府采购代理机构资质，并在“中国政府采购网贵州省平台”上进行登记备案。</w:t>
      </w:r>
      <w:r>
        <w:rPr>
          <w:rFonts w:hint="eastAsia" w:ascii="仿宋_GB2312" w:hAnsi="华文仿宋" w:eastAsia="仿宋_GB2312" w:cs="华文仿宋"/>
          <w:color w:val="333333"/>
          <w:sz w:val="32"/>
          <w:szCs w:val="32"/>
          <w:shd w:val="clear" w:color="auto" w:fill="F8F8F8"/>
        </w:rPr>
        <w:br w:type="textWrapping"/>
      </w:r>
      <w:r>
        <w:rPr>
          <w:rFonts w:hint="eastAsia" w:ascii="仿宋_GB2312" w:hAnsi="华文仿宋" w:eastAsia="仿宋_GB2312" w:cs="华文仿宋"/>
          <w:color w:val="333333"/>
          <w:sz w:val="32"/>
          <w:szCs w:val="32"/>
          <w:shd w:val="clear" w:color="auto" w:fill="F8F8F8"/>
        </w:rPr>
        <w:t>1.3公司注册地在贵州省内，注册资本不低于500万元，具有良好商誉，连续正常执业5年以上。</w:t>
      </w:r>
      <w:r>
        <w:rPr>
          <w:rFonts w:hint="eastAsia" w:ascii="仿宋_GB2312" w:hAnsi="华文仿宋" w:eastAsia="仿宋_GB2312" w:cs="华文仿宋"/>
          <w:color w:val="333333"/>
          <w:sz w:val="32"/>
          <w:szCs w:val="32"/>
          <w:shd w:val="clear" w:color="auto" w:fill="F8F8F8"/>
        </w:rPr>
        <w:br w:type="textWrapping"/>
      </w:r>
      <w:r>
        <w:rPr>
          <w:rFonts w:hint="eastAsia" w:ascii="仿宋_GB2312" w:hAnsi="华文仿宋" w:eastAsia="仿宋_GB2312" w:cs="华文仿宋"/>
          <w:color w:val="333333"/>
          <w:sz w:val="32"/>
          <w:szCs w:val="32"/>
          <w:shd w:val="clear" w:color="auto" w:fill="F8F8F8"/>
        </w:rPr>
        <w:t>1.4有固定的经营办公场所，具备良好的开标、评标环境。</w:t>
      </w:r>
      <w:r>
        <w:rPr>
          <w:rFonts w:hint="eastAsia" w:ascii="仿宋_GB2312" w:hAnsi="华文仿宋" w:eastAsia="仿宋_GB2312" w:cs="华文仿宋"/>
          <w:color w:val="333333"/>
          <w:sz w:val="32"/>
          <w:szCs w:val="32"/>
          <w:shd w:val="clear" w:color="auto" w:fill="F8F8F8"/>
        </w:rPr>
        <w:br w:type="textWrapping"/>
      </w:r>
      <w:r>
        <w:rPr>
          <w:rFonts w:hint="eastAsia" w:ascii="仿宋_GB2312" w:hAnsi="华文仿宋" w:eastAsia="仿宋_GB2312" w:cs="华文仿宋"/>
          <w:color w:val="333333"/>
          <w:sz w:val="32"/>
          <w:szCs w:val="32"/>
          <w:shd w:val="clear" w:color="auto" w:fill="F8F8F8"/>
        </w:rPr>
        <w:t>1.5近三年内该机构或职员无重大违反法律法规、职业道德和执业准则情况。</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申请人不得具有下列情形之一</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2.1为比选人其他项目的代建人或供应商。</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2.2为比选人其他项目的管理人。</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2.3与比选人有隶属关系或者有股东、合作经营和其他隶属关系。</w:t>
      </w:r>
    </w:p>
    <w:p>
      <w:pPr>
        <w:numPr>
          <w:ilvl w:val="0"/>
          <w:numId w:val="1"/>
        </w:num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比选</w:t>
      </w:r>
      <w:r>
        <w:rPr>
          <w:rFonts w:hint="eastAsia" w:ascii="仿宋_GB2312" w:hAnsi="华文仿宋" w:eastAsia="仿宋_GB2312" w:cs="华文仿宋"/>
          <w:kern w:val="0"/>
          <w:sz w:val="32"/>
          <w:szCs w:val="32"/>
        </w:rPr>
        <w:t>方案</w:t>
      </w:r>
      <w:r>
        <w:rPr>
          <w:rFonts w:hint="eastAsia" w:ascii="仿宋_GB2312" w:hAnsi="仿宋_GB2312" w:eastAsia="仿宋_GB2312" w:cs="仿宋_GB2312"/>
          <w:sz w:val="32"/>
          <w:szCs w:val="32"/>
        </w:rPr>
        <w:t>递交</w:t>
      </w:r>
    </w:p>
    <w:p>
      <w:pPr>
        <w:widowControl/>
        <w:jc w:val="left"/>
        <w:rPr>
          <w:rFonts w:ascii="仿宋_GB2312" w:hAnsi="华文仿宋" w:eastAsia="仿宋_GB2312" w:cs="华文仿宋"/>
          <w:kern w:val="0"/>
          <w:sz w:val="32"/>
          <w:szCs w:val="32"/>
        </w:rPr>
      </w:pPr>
      <w:r>
        <w:rPr>
          <w:rFonts w:hint="eastAsia" w:ascii="仿宋_GB2312" w:hAnsi="仿宋_GB2312" w:eastAsia="仿宋_GB2312" w:cs="仿宋_GB2312"/>
          <w:sz w:val="32"/>
          <w:szCs w:val="32"/>
        </w:rPr>
        <w:t>3.1比选</w:t>
      </w:r>
      <w:r>
        <w:rPr>
          <w:rFonts w:hint="eastAsia" w:ascii="仿宋_GB2312" w:hAnsi="华文仿宋" w:eastAsia="仿宋_GB2312" w:cs="华文仿宋"/>
          <w:kern w:val="0"/>
          <w:sz w:val="32"/>
          <w:szCs w:val="32"/>
        </w:rPr>
        <w:t>方案资料</w:t>
      </w:r>
      <w:r>
        <w:rPr>
          <w:rFonts w:hint="eastAsia" w:ascii="仿宋_GB2312" w:hAnsi="仿宋_GB2312" w:eastAsia="仿宋_GB2312" w:cs="仿宋_GB2312"/>
          <w:sz w:val="32"/>
          <w:szCs w:val="32"/>
        </w:rPr>
        <w:t>递交时间：</w:t>
      </w:r>
      <w:r>
        <w:rPr>
          <w:rFonts w:hint="eastAsia" w:ascii="仿宋_GB2312" w:hAnsi="华文仿宋" w:eastAsia="仿宋_GB2312" w:cs="华文仿宋"/>
          <w:kern w:val="0"/>
          <w:sz w:val="32"/>
          <w:szCs w:val="32"/>
        </w:rPr>
        <w:t>2023年3月10日下午14：30时至2023年3月17日上午9：30</w:t>
      </w:r>
      <w:r>
        <w:rPr>
          <w:rFonts w:hint="eastAsia" w:ascii="仿宋_GB2312" w:hAnsi="仿宋_GB2312" w:eastAsia="仿宋_GB2312" w:cs="仿宋_GB2312"/>
          <w:sz w:val="32"/>
          <w:szCs w:val="32"/>
        </w:rPr>
        <w:t>时前。</w:t>
      </w:r>
    </w:p>
    <w:p>
      <w:pPr>
        <w:jc w:val="left"/>
      </w:pPr>
      <w:r>
        <w:rPr>
          <w:rFonts w:hint="eastAsia" w:ascii="仿宋_GB2312" w:hAnsi="仿宋_GB2312" w:eastAsia="仿宋_GB2312" w:cs="仿宋_GB2312"/>
          <w:sz w:val="32"/>
          <w:szCs w:val="32"/>
        </w:rPr>
        <w:t>3.2比选</w:t>
      </w:r>
      <w:r>
        <w:rPr>
          <w:rFonts w:hint="eastAsia" w:ascii="仿宋_GB2312" w:hAnsi="华文仿宋" w:eastAsia="仿宋_GB2312" w:cs="华文仿宋"/>
          <w:kern w:val="0"/>
          <w:sz w:val="32"/>
          <w:szCs w:val="32"/>
        </w:rPr>
        <w:t>方案</w:t>
      </w:r>
      <w:r>
        <w:rPr>
          <w:rFonts w:hint="eastAsia" w:ascii="仿宋_GB2312" w:hAnsi="仿宋_GB2312" w:eastAsia="仿宋_GB2312" w:cs="仿宋_GB2312"/>
          <w:sz w:val="32"/>
          <w:szCs w:val="32"/>
        </w:rPr>
        <w:t>递交地点：贵州省普定监狱财务管理科。</w:t>
      </w: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比选申请方案的组成</w:t>
      </w:r>
    </w:p>
    <w:p>
      <w:pPr>
        <w:numPr>
          <w:ilvl w:val="0"/>
          <w:numId w:val="2"/>
        </w:numPr>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法定代表人身份证明或授权委托书；</w:t>
      </w:r>
    </w:p>
    <w:p>
      <w:pPr>
        <w:numPr>
          <w:ilvl w:val="0"/>
          <w:numId w:val="2"/>
        </w:numPr>
        <w:rPr>
          <w:rFonts w:ascii="仿宋_GB2312" w:hAnsi="仿宋_GB2312" w:eastAsia="仿宋_GB2312" w:cs="仿宋_GB2312"/>
          <w:sz w:val="32"/>
          <w:szCs w:val="32"/>
        </w:rPr>
      </w:pPr>
      <w:r>
        <w:rPr>
          <w:rFonts w:hint="eastAsia" w:ascii="仿宋_GB2312" w:hAnsi="仿宋_GB2312" w:eastAsia="仿宋_GB2312" w:cs="仿宋_GB2312"/>
          <w:sz w:val="32"/>
          <w:szCs w:val="32"/>
        </w:rPr>
        <w:t>申请人的营业执照；</w:t>
      </w:r>
    </w:p>
    <w:p>
      <w:r>
        <w:rPr>
          <w:rFonts w:hint="eastAsia" w:ascii="仿宋_GB2312" w:hAnsi="华文仿宋" w:eastAsia="仿宋_GB2312" w:cs="华文仿宋"/>
          <w:color w:val="333333"/>
          <w:sz w:val="32"/>
          <w:szCs w:val="32"/>
          <w:shd w:val="clear" w:color="auto" w:fill="F8F8F8"/>
        </w:rPr>
        <w:t>3、具有相应的政府采购代理机构资质，并在“中国政府采购网贵州省平台”上进行登记备案；</w:t>
      </w:r>
      <w:r>
        <w:rPr>
          <w:rFonts w:hint="eastAsia" w:ascii="仿宋_GB2312" w:hAnsi="华文仿宋" w:eastAsia="仿宋_GB2312" w:cs="华文仿宋"/>
          <w:color w:val="333333"/>
          <w:sz w:val="32"/>
          <w:szCs w:val="32"/>
          <w:shd w:val="clear" w:color="auto" w:fill="F8F8F8"/>
        </w:rPr>
        <w:br w:type="textWrapping"/>
      </w:r>
      <w:r>
        <w:rPr>
          <w:rFonts w:hint="eastAsia" w:ascii="仿宋_GB2312" w:hAnsi="华文仿宋" w:eastAsia="仿宋_GB2312" w:cs="华文仿宋"/>
          <w:color w:val="333333"/>
          <w:sz w:val="32"/>
          <w:szCs w:val="32"/>
          <w:shd w:val="clear" w:color="auto" w:fill="F8F8F8"/>
        </w:rPr>
        <w:t>4、公司注册地在贵州省内，注册资本不低于500万元，具有良好商誉，连续正常执业5年以上；</w:t>
      </w:r>
      <w:r>
        <w:rPr>
          <w:rFonts w:hint="eastAsia" w:ascii="仿宋_GB2312" w:hAnsi="华文仿宋" w:eastAsia="仿宋_GB2312" w:cs="华文仿宋"/>
          <w:color w:val="333333"/>
          <w:sz w:val="32"/>
          <w:szCs w:val="32"/>
          <w:shd w:val="clear" w:color="auto" w:fill="F8F8F8"/>
        </w:rPr>
        <w:br w:type="textWrapping"/>
      </w:r>
      <w:r>
        <w:rPr>
          <w:rFonts w:hint="eastAsia" w:ascii="仿宋_GB2312" w:hAnsi="华文仿宋" w:eastAsia="仿宋_GB2312" w:cs="华文仿宋"/>
          <w:color w:val="333333"/>
          <w:sz w:val="32"/>
          <w:szCs w:val="32"/>
          <w:shd w:val="clear" w:color="auto" w:fill="F8F8F8"/>
        </w:rPr>
        <w:t>5、有固定的经营办公场所，具备良好的开标、评标环境；</w:t>
      </w:r>
      <w:r>
        <w:rPr>
          <w:rFonts w:hint="eastAsia" w:ascii="仿宋_GB2312" w:hAnsi="华文仿宋" w:eastAsia="仿宋_GB2312" w:cs="华文仿宋"/>
          <w:color w:val="333333"/>
          <w:sz w:val="32"/>
          <w:szCs w:val="32"/>
          <w:shd w:val="clear" w:color="auto" w:fill="F8F8F8"/>
        </w:rPr>
        <w:br w:type="textWrapping"/>
      </w:r>
      <w:r>
        <w:rPr>
          <w:rFonts w:hint="eastAsia" w:ascii="仿宋_GB2312" w:hAnsi="华文仿宋" w:eastAsia="仿宋_GB2312" w:cs="华文仿宋"/>
          <w:color w:val="333333"/>
          <w:sz w:val="32"/>
          <w:szCs w:val="32"/>
          <w:shd w:val="clear" w:color="auto" w:fill="F8F8F8"/>
        </w:rPr>
        <w:t>6、近三年内该机构或职员无重大违反法律法规、职业道德和执业准则情况。</w:t>
      </w: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评审标准</w:t>
      </w:r>
    </w:p>
    <w:p>
      <w:pPr>
        <w:numPr>
          <w:ilvl w:val="0"/>
          <w:numId w:val="3"/>
        </w:numPr>
        <w:rPr>
          <w:rFonts w:ascii="仿宋_GB2312" w:hAnsi="仿宋_GB2312" w:eastAsia="仿宋_GB2312" w:cs="仿宋_GB2312"/>
          <w:sz w:val="32"/>
          <w:szCs w:val="32"/>
        </w:rPr>
      </w:pPr>
      <w:r>
        <w:rPr>
          <w:rFonts w:hint="eastAsia" w:ascii="仿宋_GB2312" w:hAnsi="仿宋_GB2312" w:eastAsia="仿宋_GB2312" w:cs="仿宋_GB2312"/>
          <w:sz w:val="32"/>
          <w:szCs w:val="32"/>
        </w:rPr>
        <w:t>评审人员由贵州省普定监狱组建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Cs/>
          <w:sz w:val="32"/>
          <w:szCs w:val="32"/>
        </w:rPr>
        <w:t>评定办法：</w:t>
      </w:r>
      <w:r>
        <w:rPr>
          <w:rFonts w:hint="eastAsia" w:ascii="仿宋_GB2312" w:hAnsi="仿宋_GB2312" w:eastAsia="仿宋_GB2312" w:cs="仿宋_GB2312"/>
          <w:sz w:val="32"/>
          <w:szCs w:val="32"/>
        </w:rPr>
        <w:t>综合评分</w:t>
      </w:r>
    </w:p>
    <w:p>
      <w:r>
        <w:rPr>
          <w:rFonts w:hint="eastAsia" w:ascii="仿宋_GB2312" w:hAnsi="仿宋_GB2312" w:eastAsia="仿宋_GB2312" w:cs="仿宋_GB2312"/>
          <w:sz w:val="32"/>
          <w:szCs w:val="32"/>
        </w:rPr>
        <w:t>3、评审由评审人员进行综合评分，按综合评分最高的为第一中标候选人，依序为第二中标候选人、第三中标候选人、第四中标候选人、第五中标候选人、第六中标候选人。本次比选入围共选取6家委托招标代理服务第三方中介机构库。在监狱纪检监察的监督下，由监狱政府采购办对6家公司进行抽签排序，此次排序有效期为2年。2年期满后由监狱党委会议另行研究确定。</w:t>
      </w:r>
    </w:p>
    <w:p>
      <w:pPr>
        <w:ind w:firstLine="2891" w:firstLineChars="900"/>
        <w:jc w:val="both"/>
      </w:pPr>
      <w:r>
        <w:rPr>
          <w:rFonts w:hint="eastAsia" w:ascii="仿宋_GB2312" w:hAnsi="仿宋_GB2312" w:eastAsia="仿宋_GB2312" w:cs="仿宋_GB2312"/>
          <w:b/>
          <w:bCs/>
          <w:sz w:val="32"/>
          <w:szCs w:val="32"/>
        </w:rPr>
        <w:t xml:space="preserve"> 综合评分办法</w:t>
      </w:r>
    </w:p>
    <w:tbl>
      <w:tblPr>
        <w:tblStyle w:val="6"/>
        <w:tblpPr w:leftFromText="180" w:rightFromText="180" w:vertAnchor="text" w:horzAnchor="page" w:tblpX="1445" w:tblpY="258"/>
        <w:tblOverlap w:val="never"/>
        <w:tblW w:w="939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0"/>
        <w:gridCol w:w="1695"/>
        <w:gridCol w:w="6210"/>
        <w:gridCol w:w="9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390" w:type="dxa"/>
            <w:gridSpan w:val="4"/>
            <w:tcBorders>
              <w:bottom w:val="single" w:color="auto" w:sz="4" w:space="0"/>
            </w:tcBorders>
            <w:vAlign w:val="center"/>
          </w:tcPr>
          <w:p>
            <w:pPr>
              <w:spacing w:line="400" w:lineRule="exact"/>
              <w:jc w:val="center"/>
              <w:rPr>
                <w:rFonts w:ascii="仿宋_GB2312" w:hAnsi="黑体" w:eastAsia="仿宋_GB2312" w:cs="宋体"/>
                <w:b/>
                <w:color w:val="000000"/>
                <w:sz w:val="32"/>
                <w:szCs w:val="32"/>
              </w:rPr>
            </w:pPr>
            <w:r>
              <w:rPr>
                <w:rFonts w:hint="eastAsia" w:ascii="仿宋_GB2312" w:hAnsi="黑体" w:eastAsia="仿宋_GB2312" w:cs="宋体"/>
                <w:b/>
                <w:color w:val="000000"/>
                <w:sz w:val="32"/>
                <w:szCs w:val="32"/>
              </w:rPr>
              <w:t>综合评分办法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560" w:type="dxa"/>
            <w:tcBorders>
              <w:bottom w:val="single" w:color="auto" w:sz="4" w:space="0"/>
            </w:tcBorders>
            <w:vAlign w:val="center"/>
          </w:tcPr>
          <w:p>
            <w:pPr>
              <w:spacing w:line="400" w:lineRule="exact"/>
              <w:jc w:val="center"/>
              <w:rPr>
                <w:rFonts w:ascii="仿宋_GB2312" w:hAnsi="黑体" w:eastAsia="仿宋_GB2312" w:cs="宋体"/>
                <w:color w:val="000000"/>
                <w:sz w:val="32"/>
                <w:szCs w:val="32"/>
              </w:rPr>
            </w:pPr>
            <w:r>
              <w:rPr>
                <w:rFonts w:hint="eastAsia" w:ascii="仿宋_GB2312" w:hAnsi="黑体" w:eastAsia="仿宋_GB2312" w:cs="宋体"/>
                <w:color w:val="000000"/>
                <w:sz w:val="32"/>
                <w:szCs w:val="32"/>
              </w:rPr>
              <w:t>序号</w:t>
            </w:r>
          </w:p>
        </w:tc>
        <w:tc>
          <w:tcPr>
            <w:tcW w:w="1695" w:type="dxa"/>
            <w:tcBorders>
              <w:bottom w:val="single" w:color="auto" w:sz="4" w:space="0"/>
            </w:tcBorders>
            <w:vAlign w:val="center"/>
          </w:tcPr>
          <w:p>
            <w:pPr>
              <w:spacing w:line="400" w:lineRule="exact"/>
              <w:jc w:val="center"/>
              <w:rPr>
                <w:rFonts w:ascii="仿宋_GB2312" w:hAnsi="黑体" w:eastAsia="仿宋_GB2312" w:cs="宋体"/>
                <w:color w:val="000000"/>
                <w:sz w:val="32"/>
                <w:szCs w:val="32"/>
              </w:rPr>
            </w:pPr>
            <w:r>
              <w:rPr>
                <w:rFonts w:hint="eastAsia" w:ascii="仿宋_GB2312" w:hAnsi="黑体" w:eastAsia="仿宋_GB2312" w:cs="宋体"/>
                <w:color w:val="000000"/>
                <w:sz w:val="32"/>
                <w:szCs w:val="32"/>
              </w:rPr>
              <w:t>评审内容</w:t>
            </w:r>
          </w:p>
        </w:tc>
        <w:tc>
          <w:tcPr>
            <w:tcW w:w="6210" w:type="dxa"/>
            <w:tcBorders>
              <w:bottom w:val="single" w:color="auto" w:sz="4" w:space="0"/>
              <w:right w:val="single" w:color="auto" w:sz="4" w:space="0"/>
            </w:tcBorders>
            <w:vAlign w:val="center"/>
          </w:tcPr>
          <w:p>
            <w:pPr>
              <w:spacing w:line="400" w:lineRule="exact"/>
              <w:ind w:firstLine="2080" w:firstLineChars="650"/>
              <w:rPr>
                <w:rFonts w:ascii="仿宋_GB2312" w:hAnsi="黑体" w:eastAsia="仿宋_GB2312" w:cs="宋体"/>
                <w:color w:val="000000"/>
                <w:sz w:val="32"/>
                <w:szCs w:val="32"/>
              </w:rPr>
            </w:pPr>
            <w:r>
              <w:rPr>
                <w:rFonts w:hint="eastAsia" w:ascii="仿宋_GB2312" w:hAnsi="黑体" w:eastAsia="仿宋_GB2312" w:cs="宋体"/>
                <w:color w:val="000000"/>
                <w:sz w:val="32"/>
                <w:szCs w:val="32"/>
              </w:rPr>
              <w:t>评分标准</w:t>
            </w:r>
          </w:p>
        </w:tc>
        <w:tc>
          <w:tcPr>
            <w:tcW w:w="925" w:type="dxa"/>
            <w:tcBorders>
              <w:left w:val="single" w:color="auto" w:sz="4" w:space="0"/>
              <w:bottom w:val="single" w:color="auto" w:sz="4" w:space="0"/>
            </w:tcBorders>
            <w:vAlign w:val="center"/>
          </w:tcPr>
          <w:p>
            <w:pPr>
              <w:spacing w:line="400" w:lineRule="exact"/>
              <w:jc w:val="center"/>
              <w:rPr>
                <w:rFonts w:ascii="仿宋_GB2312" w:hAnsi="黑体" w:eastAsia="仿宋_GB2312" w:cs="宋体"/>
                <w:color w:val="000000"/>
                <w:sz w:val="32"/>
                <w:szCs w:val="32"/>
              </w:rPr>
            </w:pPr>
            <w:r>
              <w:rPr>
                <w:rFonts w:hint="eastAsia" w:ascii="仿宋_GB2312" w:hAnsi="黑体" w:eastAsia="仿宋_GB2312" w:cs="宋体"/>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53" w:hRule="atLeast"/>
        </w:trPr>
        <w:tc>
          <w:tcPr>
            <w:tcW w:w="560" w:type="dxa"/>
            <w:tcBorders>
              <w:top w:val="single" w:color="auto" w:sz="4" w:space="0"/>
            </w:tcBorders>
            <w:vAlign w:val="center"/>
          </w:tcPr>
          <w:p>
            <w:pPr>
              <w:spacing w:line="400" w:lineRule="exact"/>
              <w:jc w:val="center"/>
              <w:rPr>
                <w:rFonts w:ascii="仿宋_GB2312" w:hAnsi="黑体" w:eastAsia="仿宋_GB2312" w:cs="宋体"/>
                <w:color w:val="000000"/>
                <w:sz w:val="32"/>
                <w:szCs w:val="32"/>
              </w:rPr>
            </w:pPr>
            <w:r>
              <w:rPr>
                <w:rFonts w:hint="eastAsia" w:ascii="仿宋_GB2312" w:hAnsi="黑体" w:eastAsia="仿宋_GB2312" w:cs="宋体"/>
                <w:color w:val="000000"/>
                <w:sz w:val="32"/>
                <w:szCs w:val="32"/>
              </w:rPr>
              <w:t>1</w:t>
            </w:r>
          </w:p>
        </w:tc>
        <w:tc>
          <w:tcPr>
            <w:tcW w:w="1695" w:type="dxa"/>
            <w:tcBorders>
              <w:top w:val="single" w:color="auto" w:sz="4" w:space="0"/>
            </w:tcBorders>
            <w:vAlign w:val="center"/>
          </w:tcPr>
          <w:p>
            <w:pPr>
              <w:spacing w:line="400" w:lineRule="exact"/>
              <w:jc w:val="center"/>
              <w:rPr>
                <w:rFonts w:ascii="仿宋_GB2312" w:hAnsi="黑体" w:eastAsia="仿宋_GB2312" w:cs="宋体"/>
                <w:color w:val="000000"/>
                <w:sz w:val="32"/>
                <w:szCs w:val="32"/>
              </w:rPr>
            </w:pPr>
            <w:r>
              <w:rPr>
                <w:rFonts w:hint="eastAsia" w:ascii="仿宋_GB2312" w:hAnsi="黑体" w:eastAsia="仿宋_GB2312" w:cs="宋体"/>
                <w:color w:val="000000"/>
                <w:sz w:val="32"/>
                <w:szCs w:val="32"/>
              </w:rPr>
              <w:t>招投标代理费用</w:t>
            </w:r>
          </w:p>
          <w:p>
            <w:pPr>
              <w:spacing w:line="400" w:lineRule="exact"/>
              <w:jc w:val="center"/>
              <w:rPr>
                <w:rFonts w:ascii="仿宋_GB2312" w:hAnsi="黑体" w:eastAsia="仿宋_GB2312" w:cs="宋体"/>
                <w:color w:val="000000"/>
                <w:sz w:val="32"/>
                <w:szCs w:val="32"/>
              </w:rPr>
            </w:pPr>
            <w:r>
              <w:rPr>
                <w:rFonts w:hint="eastAsia" w:ascii="仿宋_GB2312" w:hAnsi="黑体" w:eastAsia="仿宋_GB2312" w:cs="宋体"/>
                <w:color w:val="000000"/>
                <w:sz w:val="32"/>
                <w:szCs w:val="32"/>
              </w:rPr>
              <w:t>(10分)</w:t>
            </w:r>
          </w:p>
        </w:tc>
        <w:tc>
          <w:tcPr>
            <w:tcW w:w="6210" w:type="dxa"/>
            <w:tcBorders>
              <w:top w:val="single" w:color="auto" w:sz="4" w:space="0"/>
              <w:right w:val="single" w:color="auto" w:sz="4" w:space="0"/>
            </w:tcBorders>
            <w:vAlign w:val="center"/>
          </w:tcPr>
          <w:p>
            <w:pPr>
              <w:spacing w:line="400" w:lineRule="exact"/>
              <w:jc w:val="left"/>
              <w:rPr>
                <w:rFonts w:ascii="仿宋_GB2312" w:hAnsi="黑体" w:eastAsia="仿宋_GB2312" w:cs="宋体"/>
                <w:color w:val="000000"/>
                <w:sz w:val="32"/>
                <w:szCs w:val="32"/>
              </w:rPr>
            </w:pPr>
            <w:r>
              <w:rPr>
                <w:rFonts w:hint="eastAsia" w:ascii="仿宋_GB2312" w:hAnsi="黑体" w:eastAsia="仿宋_GB2312" w:cs="宋体"/>
                <w:color w:val="000000"/>
                <w:sz w:val="32"/>
                <w:szCs w:val="32"/>
              </w:rPr>
              <w:t>代理机构承诺：参照《黔价房（2011）69号》执行标准及中标金额向中标单位收取代理服务费。</w:t>
            </w:r>
          </w:p>
        </w:tc>
        <w:tc>
          <w:tcPr>
            <w:tcW w:w="925" w:type="dxa"/>
            <w:tcBorders>
              <w:top w:val="single" w:color="auto" w:sz="4" w:space="0"/>
              <w:left w:val="single" w:color="auto" w:sz="4" w:space="0"/>
            </w:tcBorders>
            <w:vAlign w:val="center"/>
          </w:tcPr>
          <w:p>
            <w:pPr>
              <w:spacing w:line="400" w:lineRule="exact"/>
              <w:jc w:val="center"/>
              <w:rPr>
                <w:rFonts w:ascii="仿宋_GB2312" w:hAnsi="黑体" w:eastAsia="仿宋_GB2312" w:cs="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560" w:type="dxa"/>
            <w:tcBorders>
              <w:top w:val="single" w:color="auto" w:sz="4" w:space="0"/>
            </w:tcBorders>
            <w:vAlign w:val="center"/>
          </w:tcPr>
          <w:p>
            <w:pPr>
              <w:spacing w:line="400" w:lineRule="exact"/>
              <w:jc w:val="center"/>
              <w:rPr>
                <w:rFonts w:ascii="仿宋_GB2312" w:hAnsi="黑体" w:eastAsia="仿宋_GB2312" w:cs="宋体"/>
                <w:color w:val="000000"/>
                <w:sz w:val="32"/>
                <w:szCs w:val="32"/>
              </w:rPr>
            </w:pPr>
            <w:r>
              <w:rPr>
                <w:rFonts w:hint="eastAsia" w:ascii="仿宋_GB2312" w:hAnsi="黑体" w:eastAsia="仿宋_GB2312" w:cs="宋体"/>
                <w:color w:val="000000"/>
                <w:sz w:val="32"/>
                <w:szCs w:val="32"/>
              </w:rPr>
              <w:t>2</w:t>
            </w:r>
          </w:p>
        </w:tc>
        <w:tc>
          <w:tcPr>
            <w:tcW w:w="1695" w:type="dxa"/>
            <w:tcBorders>
              <w:top w:val="single" w:color="auto" w:sz="4" w:space="0"/>
            </w:tcBorders>
            <w:vAlign w:val="center"/>
          </w:tcPr>
          <w:p>
            <w:pPr>
              <w:spacing w:line="400" w:lineRule="exact"/>
              <w:jc w:val="center"/>
              <w:rPr>
                <w:rFonts w:ascii="仿宋_GB2312" w:hAnsi="黑体" w:eastAsia="仿宋_GB2312" w:cs="宋体"/>
                <w:color w:val="000000"/>
                <w:sz w:val="32"/>
                <w:szCs w:val="32"/>
              </w:rPr>
            </w:pPr>
            <w:r>
              <w:rPr>
                <w:rFonts w:hint="eastAsia" w:ascii="仿宋_GB2312" w:hAnsi="黑体" w:eastAsia="仿宋_GB2312" w:cs="宋体"/>
                <w:color w:val="000000"/>
                <w:sz w:val="32"/>
                <w:szCs w:val="32"/>
              </w:rPr>
              <w:t>本地化服务</w:t>
            </w:r>
          </w:p>
          <w:p>
            <w:pPr>
              <w:spacing w:line="400" w:lineRule="exact"/>
              <w:jc w:val="center"/>
              <w:rPr>
                <w:rFonts w:ascii="仿宋_GB2312" w:hAnsi="黑体" w:eastAsia="仿宋_GB2312" w:cs="宋体"/>
                <w:color w:val="000000"/>
                <w:sz w:val="32"/>
                <w:szCs w:val="32"/>
              </w:rPr>
            </w:pPr>
            <w:r>
              <w:rPr>
                <w:rFonts w:hint="eastAsia" w:ascii="仿宋_GB2312" w:hAnsi="黑体" w:eastAsia="仿宋_GB2312" w:cs="宋体"/>
                <w:color w:val="000000"/>
                <w:sz w:val="32"/>
                <w:szCs w:val="32"/>
              </w:rPr>
              <w:t>（5分）</w:t>
            </w:r>
          </w:p>
        </w:tc>
        <w:tc>
          <w:tcPr>
            <w:tcW w:w="6210" w:type="dxa"/>
            <w:tcBorders>
              <w:top w:val="single" w:color="auto" w:sz="4" w:space="0"/>
              <w:right w:val="single" w:color="auto" w:sz="4" w:space="0"/>
            </w:tcBorders>
            <w:vAlign w:val="center"/>
          </w:tcPr>
          <w:p>
            <w:pPr>
              <w:spacing w:line="400" w:lineRule="exact"/>
              <w:jc w:val="left"/>
              <w:rPr>
                <w:rFonts w:ascii="仿宋_GB2312" w:hAnsi="黑体" w:eastAsia="仿宋_GB2312" w:cs="宋体"/>
                <w:color w:val="000000"/>
                <w:sz w:val="32"/>
                <w:szCs w:val="32"/>
              </w:rPr>
            </w:pPr>
            <w:r>
              <w:rPr>
                <w:rFonts w:hint="eastAsia" w:ascii="仿宋_GB2312" w:hAnsi="黑体" w:eastAsia="仿宋_GB2312" w:cs="宋体"/>
                <w:color w:val="000000"/>
                <w:sz w:val="32"/>
                <w:szCs w:val="32"/>
              </w:rPr>
              <w:t>在贵州省内有固定的办公场所。提供办公场地及产权证明图片3分、提供房屋租赁合同及证明图片2分。</w:t>
            </w:r>
          </w:p>
        </w:tc>
        <w:tc>
          <w:tcPr>
            <w:tcW w:w="925" w:type="dxa"/>
            <w:tcBorders>
              <w:top w:val="single" w:color="auto" w:sz="4" w:space="0"/>
              <w:left w:val="single" w:color="auto" w:sz="4" w:space="0"/>
            </w:tcBorders>
            <w:vAlign w:val="center"/>
          </w:tcPr>
          <w:p>
            <w:pPr>
              <w:spacing w:line="400" w:lineRule="exact"/>
              <w:jc w:val="center"/>
              <w:rPr>
                <w:rFonts w:ascii="仿宋_GB2312" w:hAnsi="黑体" w:eastAsia="仿宋_GB2312" w:cs="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83" w:hRule="atLeast"/>
        </w:trPr>
        <w:tc>
          <w:tcPr>
            <w:tcW w:w="560" w:type="dxa"/>
            <w:tcBorders>
              <w:top w:val="single" w:color="auto" w:sz="4" w:space="0"/>
            </w:tcBorders>
            <w:vAlign w:val="center"/>
          </w:tcPr>
          <w:p>
            <w:pPr>
              <w:spacing w:line="400" w:lineRule="exact"/>
              <w:jc w:val="center"/>
              <w:rPr>
                <w:rFonts w:ascii="仿宋_GB2312" w:hAnsi="黑体" w:eastAsia="仿宋_GB2312" w:cs="宋体"/>
                <w:color w:val="000000"/>
                <w:sz w:val="32"/>
                <w:szCs w:val="32"/>
              </w:rPr>
            </w:pPr>
            <w:r>
              <w:rPr>
                <w:rFonts w:hint="eastAsia" w:ascii="仿宋_GB2312" w:hAnsi="黑体" w:eastAsia="仿宋_GB2312" w:cs="宋体"/>
                <w:color w:val="000000"/>
                <w:sz w:val="32"/>
                <w:szCs w:val="32"/>
              </w:rPr>
              <w:t>3</w:t>
            </w:r>
          </w:p>
        </w:tc>
        <w:tc>
          <w:tcPr>
            <w:tcW w:w="1695" w:type="dxa"/>
            <w:tcBorders>
              <w:top w:val="single" w:color="auto" w:sz="4" w:space="0"/>
            </w:tcBorders>
            <w:vAlign w:val="center"/>
          </w:tcPr>
          <w:p>
            <w:pPr>
              <w:spacing w:line="400" w:lineRule="exact"/>
              <w:jc w:val="left"/>
              <w:rPr>
                <w:rFonts w:ascii="仿宋_GB2312" w:hAnsi="黑体" w:eastAsia="仿宋_GB2312" w:cs="宋体"/>
                <w:color w:val="000000"/>
                <w:sz w:val="32"/>
                <w:szCs w:val="32"/>
              </w:rPr>
            </w:pPr>
            <w:r>
              <w:rPr>
                <w:rFonts w:hint="eastAsia" w:ascii="仿宋_GB2312" w:hAnsi="黑体" w:eastAsia="仿宋_GB2312" w:cs="宋体"/>
                <w:color w:val="000000"/>
                <w:sz w:val="32"/>
                <w:szCs w:val="32"/>
              </w:rPr>
              <w:t>办公场地（5分）</w:t>
            </w:r>
          </w:p>
        </w:tc>
        <w:tc>
          <w:tcPr>
            <w:tcW w:w="6210" w:type="dxa"/>
            <w:tcBorders>
              <w:top w:val="single" w:color="auto" w:sz="4" w:space="0"/>
              <w:right w:val="single" w:color="auto" w:sz="4" w:space="0"/>
            </w:tcBorders>
            <w:vAlign w:val="center"/>
          </w:tcPr>
          <w:p>
            <w:pPr>
              <w:spacing w:line="400" w:lineRule="exact"/>
              <w:jc w:val="left"/>
              <w:rPr>
                <w:rFonts w:ascii="仿宋_GB2312" w:hAnsi="黑体" w:eastAsia="仿宋_GB2312" w:cs="宋体"/>
                <w:color w:val="000000"/>
                <w:sz w:val="32"/>
                <w:szCs w:val="32"/>
              </w:rPr>
            </w:pPr>
            <w:r>
              <w:rPr>
                <w:rFonts w:hint="eastAsia" w:ascii="仿宋_GB2312" w:hAnsi="黑体" w:eastAsia="仿宋_GB2312" w:cs="宋体"/>
                <w:color w:val="000000"/>
                <w:sz w:val="32"/>
                <w:szCs w:val="32"/>
              </w:rPr>
              <w:t>有接待室或办公室1分，开标厅或评标厅或电子评标厅1分，涉密办公室1分，财务室0.5分、档案室0.5分、监控系统1分。   （</w:t>
            </w:r>
            <w:r>
              <w:rPr>
                <w:rFonts w:hint="eastAsia" w:ascii="仿宋_GB2312" w:hAnsi="黑体" w:eastAsia="仿宋_GB2312" w:cs="宋体"/>
                <w:b/>
                <w:color w:val="000000"/>
                <w:sz w:val="32"/>
                <w:szCs w:val="32"/>
              </w:rPr>
              <w:t>注：提供图片印证方能得分）</w:t>
            </w:r>
            <w:r>
              <w:rPr>
                <w:rFonts w:hint="eastAsia" w:ascii="仿宋_GB2312" w:hAnsi="黑体" w:eastAsia="仿宋_GB2312" w:cs="宋体"/>
                <w:color w:val="000000"/>
                <w:sz w:val="32"/>
                <w:szCs w:val="32"/>
              </w:rPr>
              <w:t>。</w:t>
            </w:r>
          </w:p>
        </w:tc>
        <w:tc>
          <w:tcPr>
            <w:tcW w:w="925" w:type="dxa"/>
            <w:tcBorders>
              <w:top w:val="single" w:color="auto" w:sz="4" w:space="0"/>
              <w:left w:val="single" w:color="auto" w:sz="4" w:space="0"/>
            </w:tcBorders>
            <w:vAlign w:val="center"/>
          </w:tcPr>
          <w:p>
            <w:pPr>
              <w:spacing w:line="400" w:lineRule="exact"/>
              <w:jc w:val="left"/>
              <w:rPr>
                <w:rFonts w:ascii="仿宋_GB2312" w:hAnsi="黑体" w:eastAsia="仿宋_GB2312" w:cs="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9" w:hRule="atLeast"/>
        </w:trPr>
        <w:tc>
          <w:tcPr>
            <w:tcW w:w="560" w:type="dxa"/>
            <w:vAlign w:val="center"/>
          </w:tcPr>
          <w:p>
            <w:pPr>
              <w:spacing w:line="400" w:lineRule="exact"/>
              <w:jc w:val="center"/>
              <w:rPr>
                <w:rFonts w:ascii="仿宋_GB2312" w:hAnsi="黑体" w:eastAsia="仿宋_GB2312" w:cs="宋体"/>
                <w:color w:val="000000"/>
                <w:sz w:val="32"/>
                <w:szCs w:val="32"/>
              </w:rPr>
            </w:pPr>
            <w:r>
              <w:rPr>
                <w:rFonts w:hint="eastAsia" w:ascii="仿宋_GB2312" w:hAnsi="黑体" w:eastAsia="仿宋_GB2312" w:cs="宋体"/>
                <w:color w:val="000000"/>
                <w:sz w:val="32"/>
                <w:szCs w:val="32"/>
              </w:rPr>
              <w:t>4</w:t>
            </w:r>
          </w:p>
        </w:tc>
        <w:tc>
          <w:tcPr>
            <w:tcW w:w="1695" w:type="dxa"/>
            <w:vAlign w:val="center"/>
          </w:tcPr>
          <w:p>
            <w:pPr>
              <w:spacing w:line="400" w:lineRule="exact"/>
              <w:jc w:val="left"/>
              <w:rPr>
                <w:rFonts w:ascii="仿宋_GB2312" w:hAnsi="黑体" w:eastAsia="仿宋_GB2312" w:cs="宋体"/>
                <w:color w:val="000000"/>
                <w:sz w:val="32"/>
                <w:szCs w:val="32"/>
              </w:rPr>
            </w:pPr>
            <w:r>
              <w:rPr>
                <w:rFonts w:hint="eastAsia" w:ascii="仿宋_GB2312" w:hAnsi="黑体" w:eastAsia="仿宋_GB2312" w:cs="宋体"/>
                <w:color w:val="000000"/>
                <w:sz w:val="32"/>
                <w:szCs w:val="32"/>
              </w:rPr>
              <w:t>人员团队（30分）</w:t>
            </w:r>
          </w:p>
        </w:tc>
        <w:tc>
          <w:tcPr>
            <w:tcW w:w="6210" w:type="dxa"/>
            <w:tcBorders>
              <w:right w:val="single" w:color="auto" w:sz="4" w:space="0"/>
            </w:tcBorders>
            <w:vAlign w:val="center"/>
          </w:tcPr>
          <w:p>
            <w:pPr>
              <w:spacing w:line="400" w:lineRule="exact"/>
              <w:jc w:val="left"/>
              <w:rPr>
                <w:rFonts w:ascii="仿宋_GB2312" w:hAnsi="黑体" w:eastAsia="仿宋_GB2312" w:cs="宋体"/>
                <w:color w:val="000000"/>
                <w:sz w:val="32"/>
                <w:szCs w:val="32"/>
              </w:rPr>
            </w:pPr>
            <w:r>
              <w:rPr>
                <w:rFonts w:hint="eastAsia" w:ascii="仿宋_GB2312" w:hAnsi="黑体" w:eastAsia="仿宋_GB2312" w:cs="宋体"/>
                <w:color w:val="000000"/>
                <w:sz w:val="32"/>
                <w:szCs w:val="32"/>
              </w:rPr>
              <w:t>1、提供招标采购从业人员培训记录手册（提供代理机构为持证人近三个月缴纳社保的证明材料，以企业所在地社保局出具盖章确认本单位缴纳持证人员社保花名册为准。以下3-6点要求相同）每提供一个得2分，满分10分；</w:t>
            </w:r>
          </w:p>
          <w:p>
            <w:pPr>
              <w:spacing w:line="400" w:lineRule="exact"/>
              <w:jc w:val="left"/>
              <w:rPr>
                <w:rFonts w:ascii="仿宋_GB2312" w:hAnsi="黑体" w:eastAsia="仿宋_GB2312" w:cs="宋体"/>
                <w:color w:val="000000"/>
                <w:sz w:val="32"/>
                <w:szCs w:val="32"/>
              </w:rPr>
            </w:pPr>
            <w:r>
              <w:rPr>
                <w:rFonts w:hint="eastAsia" w:ascii="仿宋_GB2312" w:hAnsi="黑体" w:eastAsia="仿宋_GB2312" w:cs="宋体"/>
                <w:color w:val="000000"/>
                <w:sz w:val="32"/>
                <w:szCs w:val="32"/>
              </w:rPr>
              <w:t>2、提供招标采购从业人员在招标代理机构从业三年以上，（提供代理机构为从业人证明材料，以员工签订的劳动合同及社保花名册为准）每提供一人得1分，满分5分；</w:t>
            </w:r>
          </w:p>
          <w:p>
            <w:pPr>
              <w:spacing w:line="400" w:lineRule="exact"/>
              <w:jc w:val="left"/>
              <w:rPr>
                <w:rFonts w:ascii="仿宋_GB2312" w:hAnsi="黑体" w:eastAsia="仿宋_GB2312" w:cs="宋体"/>
                <w:color w:val="000000"/>
                <w:sz w:val="32"/>
                <w:szCs w:val="32"/>
              </w:rPr>
            </w:pPr>
            <w:r>
              <w:rPr>
                <w:rFonts w:hint="eastAsia" w:ascii="仿宋_GB2312" w:hAnsi="黑体" w:eastAsia="仿宋_GB2312" w:cs="宋体"/>
                <w:color w:val="000000"/>
                <w:sz w:val="32"/>
                <w:szCs w:val="32"/>
              </w:rPr>
              <w:t>3、提供中级及以上职称证书每提供一个得5分，满分5分；</w:t>
            </w:r>
          </w:p>
          <w:p>
            <w:pPr>
              <w:spacing w:line="400" w:lineRule="exact"/>
              <w:jc w:val="left"/>
              <w:rPr>
                <w:rFonts w:ascii="仿宋_GB2312" w:hAnsi="黑体" w:eastAsia="仿宋_GB2312" w:cs="宋体"/>
                <w:color w:val="000000"/>
                <w:sz w:val="32"/>
                <w:szCs w:val="32"/>
              </w:rPr>
            </w:pPr>
            <w:r>
              <w:rPr>
                <w:rFonts w:hint="eastAsia" w:ascii="仿宋_GB2312" w:hAnsi="黑体" w:eastAsia="仿宋_GB2312" w:cs="宋体"/>
                <w:color w:val="000000"/>
                <w:sz w:val="32"/>
                <w:szCs w:val="32"/>
              </w:rPr>
              <w:t>4、提供招标采购师资质证书提供一个得5分，满分5分；</w:t>
            </w:r>
          </w:p>
          <w:p>
            <w:pPr>
              <w:spacing w:line="400" w:lineRule="exact"/>
              <w:jc w:val="left"/>
              <w:rPr>
                <w:rFonts w:ascii="仿宋_GB2312" w:hAnsi="黑体" w:eastAsia="仿宋_GB2312" w:cs="宋体"/>
                <w:color w:val="000000"/>
                <w:sz w:val="32"/>
                <w:szCs w:val="32"/>
              </w:rPr>
            </w:pPr>
            <w:r>
              <w:rPr>
                <w:rFonts w:hint="eastAsia" w:ascii="仿宋_GB2312" w:hAnsi="黑体" w:eastAsia="仿宋_GB2312" w:cs="宋体"/>
                <w:color w:val="000000"/>
                <w:sz w:val="32"/>
                <w:szCs w:val="32"/>
              </w:rPr>
              <w:t>5、提供全过程工程项目管理师资格证书或提供全过程工程咨询师资格证书得2分；</w:t>
            </w:r>
          </w:p>
          <w:p>
            <w:pPr>
              <w:spacing w:line="400" w:lineRule="exact"/>
              <w:jc w:val="left"/>
              <w:rPr>
                <w:rFonts w:ascii="仿宋_GB2312" w:hAnsi="黑体" w:eastAsia="仿宋_GB2312" w:cs="宋体"/>
                <w:color w:val="000000"/>
                <w:sz w:val="32"/>
                <w:szCs w:val="32"/>
              </w:rPr>
            </w:pPr>
            <w:r>
              <w:rPr>
                <w:rFonts w:hint="eastAsia" w:ascii="仿宋_GB2312" w:hAnsi="黑体" w:eastAsia="仿宋_GB2312" w:cs="宋体"/>
                <w:color w:val="000000"/>
                <w:sz w:val="32"/>
                <w:szCs w:val="32"/>
              </w:rPr>
              <w:t>6、指定贵州省普定监狱代理项目负责人，代理项目负责人必须是招标代理中介机构缴纳社保的人员得3分，满分3分。</w:t>
            </w:r>
          </w:p>
          <w:p>
            <w:pPr>
              <w:spacing w:line="400" w:lineRule="exact"/>
              <w:jc w:val="left"/>
              <w:rPr>
                <w:rFonts w:ascii="仿宋_GB2312" w:hAnsi="黑体" w:eastAsia="仿宋_GB2312" w:cs="宋体"/>
                <w:color w:val="000000"/>
                <w:sz w:val="32"/>
                <w:szCs w:val="32"/>
              </w:rPr>
            </w:pPr>
            <w:r>
              <w:rPr>
                <w:rFonts w:hint="eastAsia" w:ascii="仿宋_GB2312" w:hAnsi="黑体" w:eastAsia="仿宋_GB2312" w:cs="宋体"/>
                <w:color w:val="000000"/>
                <w:sz w:val="32"/>
                <w:szCs w:val="32"/>
              </w:rPr>
              <w:t>（</w:t>
            </w:r>
            <w:r>
              <w:rPr>
                <w:rFonts w:hint="eastAsia" w:ascii="仿宋_GB2312" w:hAnsi="黑体" w:eastAsia="仿宋_GB2312" w:cs="宋体"/>
                <w:b/>
                <w:color w:val="000000"/>
                <w:sz w:val="32"/>
                <w:szCs w:val="32"/>
              </w:rPr>
              <w:t>以上提供材料不全及不提供不得分</w:t>
            </w:r>
            <w:r>
              <w:rPr>
                <w:rFonts w:hint="eastAsia" w:ascii="仿宋_GB2312" w:hAnsi="黑体" w:eastAsia="仿宋_GB2312" w:cs="宋体"/>
                <w:color w:val="000000"/>
                <w:sz w:val="32"/>
                <w:szCs w:val="32"/>
              </w:rPr>
              <w:t>）</w:t>
            </w:r>
          </w:p>
        </w:tc>
        <w:tc>
          <w:tcPr>
            <w:tcW w:w="925" w:type="dxa"/>
            <w:tcBorders>
              <w:left w:val="single" w:color="auto" w:sz="4" w:space="0"/>
            </w:tcBorders>
            <w:vAlign w:val="center"/>
          </w:tcPr>
          <w:p>
            <w:pPr>
              <w:spacing w:line="400" w:lineRule="exact"/>
              <w:jc w:val="left"/>
              <w:rPr>
                <w:rFonts w:ascii="仿宋_GB2312" w:hAnsi="黑体" w:eastAsia="仿宋_GB2312" w:cs="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4" w:hRule="atLeast"/>
        </w:trPr>
        <w:tc>
          <w:tcPr>
            <w:tcW w:w="560" w:type="dxa"/>
            <w:vAlign w:val="center"/>
          </w:tcPr>
          <w:p>
            <w:pPr>
              <w:spacing w:line="400" w:lineRule="exact"/>
              <w:jc w:val="center"/>
              <w:rPr>
                <w:rFonts w:ascii="仿宋_GB2312" w:hAnsi="黑体" w:eastAsia="仿宋_GB2312" w:cs="宋体"/>
                <w:color w:val="000000"/>
                <w:sz w:val="32"/>
                <w:szCs w:val="32"/>
              </w:rPr>
            </w:pPr>
            <w:r>
              <w:rPr>
                <w:rFonts w:hint="eastAsia" w:ascii="仿宋_GB2312" w:hAnsi="黑体" w:eastAsia="仿宋_GB2312" w:cs="宋体"/>
                <w:color w:val="000000"/>
                <w:sz w:val="32"/>
                <w:szCs w:val="32"/>
              </w:rPr>
              <w:t>5</w:t>
            </w:r>
          </w:p>
        </w:tc>
        <w:tc>
          <w:tcPr>
            <w:tcW w:w="1695" w:type="dxa"/>
            <w:vAlign w:val="center"/>
          </w:tcPr>
          <w:p>
            <w:pPr>
              <w:spacing w:line="400" w:lineRule="exact"/>
              <w:jc w:val="left"/>
              <w:rPr>
                <w:rFonts w:ascii="仿宋_GB2312" w:hAnsi="黑体" w:eastAsia="仿宋_GB2312" w:cs="宋体"/>
                <w:color w:val="000000"/>
                <w:sz w:val="32"/>
                <w:szCs w:val="32"/>
              </w:rPr>
            </w:pPr>
            <w:r>
              <w:rPr>
                <w:rFonts w:hint="eastAsia" w:ascii="仿宋_GB2312" w:hAnsi="黑体" w:eastAsia="仿宋_GB2312" w:cs="宋体"/>
                <w:color w:val="000000"/>
                <w:sz w:val="32"/>
                <w:szCs w:val="32"/>
              </w:rPr>
              <w:t>合同业绩（30分）</w:t>
            </w:r>
          </w:p>
        </w:tc>
        <w:tc>
          <w:tcPr>
            <w:tcW w:w="6210" w:type="dxa"/>
            <w:tcBorders>
              <w:right w:val="single" w:color="auto" w:sz="4" w:space="0"/>
            </w:tcBorders>
            <w:vAlign w:val="center"/>
          </w:tcPr>
          <w:p>
            <w:pPr>
              <w:spacing w:line="400" w:lineRule="exact"/>
              <w:jc w:val="left"/>
              <w:rPr>
                <w:rFonts w:ascii="仿宋_GB2312" w:hAnsi="黑体" w:eastAsia="仿宋_GB2312" w:cs="宋体"/>
                <w:color w:val="000000"/>
                <w:sz w:val="32"/>
                <w:szCs w:val="32"/>
              </w:rPr>
            </w:pPr>
            <w:r>
              <w:rPr>
                <w:rFonts w:hint="eastAsia" w:ascii="仿宋_GB2312" w:hAnsi="黑体" w:eastAsia="仿宋_GB2312" w:cs="宋体"/>
                <w:color w:val="000000"/>
                <w:sz w:val="32"/>
                <w:szCs w:val="32"/>
              </w:rPr>
              <w:t>提供近三年内代理个监狱系统的项目业绩，每提供一个得2分，满分30分；需提供中标通知书及签订的代理采购协议。      （</w:t>
            </w:r>
            <w:r>
              <w:rPr>
                <w:rFonts w:hint="eastAsia" w:ascii="仿宋_GB2312" w:hAnsi="黑体" w:eastAsia="仿宋_GB2312" w:cs="宋体"/>
                <w:b/>
                <w:color w:val="000000"/>
                <w:sz w:val="32"/>
                <w:szCs w:val="32"/>
              </w:rPr>
              <w:t>不提供或提供不一致的不得分</w:t>
            </w:r>
            <w:r>
              <w:rPr>
                <w:rFonts w:hint="eastAsia" w:ascii="仿宋_GB2312" w:hAnsi="黑体" w:eastAsia="仿宋_GB2312" w:cs="宋体"/>
                <w:color w:val="000000"/>
                <w:sz w:val="32"/>
                <w:szCs w:val="32"/>
              </w:rPr>
              <w:t>）</w:t>
            </w:r>
          </w:p>
        </w:tc>
        <w:tc>
          <w:tcPr>
            <w:tcW w:w="925" w:type="dxa"/>
            <w:tcBorders>
              <w:left w:val="single" w:color="auto" w:sz="4" w:space="0"/>
            </w:tcBorders>
            <w:vAlign w:val="center"/>
          </w:tcPr>
          <w:p>
            <w:pPr>
              <w:spacing w:line="400" w:lineRule="exact"/>
              <w:jc w:val="left"/>
              <w:rPr>
                <w:rFonts w:ascii="仿宋_GB2312" w:hAnsi="黑体" w:eastAsia="仿宋_GB2312" w:cs="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00" w:hRule="atLeast"/>
        </w:trPr>
        <w:tc>
          <w:tcPr>
            <w:tcW w:w="560" w:type="dxa"/>
            <w:vMerge w:val="restart"/>
            <w:vAlign w:val="center"/>
          </w:tcPr>
          <w:p>
            <w:pPr>
              <w:spacing w:line="400" w:lineRule="exact"/>
              <w:jc w:val="center"/>
              <w:rPr>
                <w:rFonts w:ascii="仿宋_GB2312" w:hAnsi="黑体" w:eastAsia="仿宋_GB2312" w:cs="宋体"/>
                <w:color w:val="000000"/>
                <w:sz w:val="32"/>
                <w:szCs w:val="32"/>
              </w:rPr>
            </w:pPr>
            <w:r>
              <w:rPr>
                <w:rFonts w:hint="eastAsia" w:ascii="仿宋_GB2312" w:hAnsi="黑体" w:eastAsia="仿宋_GB2312" w:cs="宋体"/>
                <w:color w:val="000000"/>
                <w:sz w:val="32"/>
                <w:szCs w:val="32"/>
              </w:rPr>
              <w:t>6</w:t>
            </w:r>
          </w:p>
        </w:tc>
        <w:tc>
          <w:tcPr>
            <w:tcW w:w="1695" w:type="dxa"/>
            <w:vMerge w:val="restart"/>
            <w:vAlign w:val="center"/>
          </w:tcPr>
          <w:p>
            <w:pPr>
              <w:spacing w:line="400" w:lineRule="exact"/>
              <w:jc w:val="left"/>
              <w:rPr>
                <w:rFonts w:ascii="仿宋_GB2312" w:hAnsi="黑体" w:eastAsia="仿宋_GB2312" w:cs="宋体"/>
                <w:color w:val="000000"/>
                <w:sz w:val="32"/>
                <w:szCs w:val="32"/>
              </w:rPr>
            </w:pPr>
            <w:r>
              <w:rPr>
                <w:rFonts w:hint="eastAsia" w:ascii="仿宋_GB2312" w:hAnsi="黑体" w:eastAsia="仿宋_GB2312" w:cs="宋体"/>
                <w:color w:val="000000"/>
                <w:sz w:val="32"/>
                <w:szCs w:val="32"/>
              </w:rPr>
              <w:t>公司信用（10分）</w:t>
            </w:r>
          </w:p>
        </w:tc>
        <w:tc>
          <w:tcPr>
            <w:tcW w:w="6210" w:type="dxa"/>
            <w:vMerge w:val="restart"/>
            <w:tcBorders>
              <w:right w:val="single" w:color="auto" w:sz="4" w:space="0"/>
            </w:tcBorders>
            <w:vAlign w:val="center"/>
          </w:tcPr>
          <w:p>
            <w:pPr>
              <w:spacing w:line="400" w:lineRule="exact"/>
              <w:jc w:val="left"/>
              <w:rPr>
                <w:rFonts w:ascii="仿宋_GB2312" w:hAnsi="黑体" w:eastAsia="仿宋_GB2312" w:cs="宋体"/>
                <w:color w:val="000000"/>
                <w:sz w:val="32"/>
                <w:szCs w:val="32"/>
              </w:rPr>
            </w:pPr>
            <w:r>
              <w:rPr>
                <w:rFonts w:hint="eastAsia" w:ascii="仿宋_GB2312" w:hAnsi="黑体" w:eastAsia="仿宋_GB2312" w:cs="宋体"/>
                <w:color w:val="000000"/>
                <w:sz w:val="32"/>
                <w:szCs w:val="32"/>
              </w:rPr>
              <w:t>1、比选代理机构在“信用中国”网站(www.creditchina.gov.cn)查询结果无不良信用记录网页截图：提供未被列入失信被执行人名单、重大税收违法案件当事人名单、政府采购严重违法失信行为记录（打印的报告或网页须完整，可以看到是否有违法、失信的记录信息）得3分；</w:t>
            </w:r>
            <w:r>
              <w:rPr>
                <w:rFonts w:ascii="仿宋_GB2312" w:hAnsi="黑体" w:eastAsia="仿宋_GB2312" w:cs="宋体"/>
                <w:color w:val="000000"/>
                <w:sz w:val="32"/>
                <w:szCs w:val="32"/>
              </w:rPr>
              <w:t xml:space="preserve"> </w:t>
            </w:r>
          </w:p>
          <w:p>
            <w:pPr>
              <w:spacing w:line="400" w:lineRule="exact"/>
              <w:jc w:val="left"/>
              <w:rPr>
                <w:rFonts w:ascii="仿宋_GB2312" w:hAnsi="黑体" w:eastAsia="仿宋_GB2312" w:cs="宋体"/>
                <w:color w:val="000000"/>
                <w:sz w:val="32"/>
                <w:szCs w:val="32"/>
              </w:rPr>
            </w:pPr>
            <w:r>
              <w:rPr>
                <w:rFonts w:hint="eastAsia" w:ascii="仿宋_GB2312" w:hAnsi="黑体" w:eastAsia="仿宋_GB2312" w:cs="宋体"/>
                <w:color w:val="000000"/>
                <w:sz w:val="32"/>
                <w:szCs w:val="32"/>
              </w:rPr>
              <w:t>2、提供中国政府采购网无不良记录查询截图证明得2分；</w:t>
            </w:r>
          </w:p>
          <w:p>
            <w:pPr>
              <w:spacing w:line="400" w:lineRule="exact"/>
              <w:jc w:val="left"/>
              <w:rPr>
                <w:rFonts w:ascii="仿宋_GB2312" w:hAnsi="黑体" w:eastAsia="仿宋_GB2312" w:cs="宋体"/>
                <w:color w:val="000000"/>
                <w:sz w:val="32"/>
                <w:szCs w:val="32"/>
              </w:rPr>
            </w:pPr>
            <w:r>
              <w:rPr>
                <w:rFonts w:hint="eastAsia" w:ascii="仿宋_GB2312" w:hAnsi="黑体" w:eastAsia="仿宋_GB2312" w:cs="宋体"/>
                <w:color w:val="000000"/>
                <w:sz w:val="32"/>
                <w:szCs w:val="32"/>
              </w:rPr>
              <w:t>3、提供近三个月依法缴纳税收证明得3分；</w:t>
            </w:r>
          </w:p>
          <w:p>
            <w:pPr>
              <w:spacing w:line="400" w:lineRule="exact"/>
              <w:jc w:val="left"/>
              <w:rPr>
                <w:rFonts w:ascii="仿宋_GB2312" w:hAnsi="黑体" w:eastAsia="仿宋_GB2312" w:cs="宋体"/>
                <w:color w:val="000000"/>
                <w:sz w:val="32"/>
                <w:szCs w:val="32"/>
              </w:rPr>
            </w:pPr>
            <w:r>
              <w:rPr>
                <w:rFonts w:hint="eastAsia" w:ascii="仿宋_GB2312" w:hAnsi="黑体" w:eastAsia="仿宋_GB2312" w:cs="宋体"/>
                <w:color w:val="000000"/>
                <w:sz w:val="32"/>
                <w:szCs w:val="32"/>
              </w:rPr>
              <w:t>4、提供参加政府采购活动前3年内在经营活动中没有重大违法记录的书面声明函得2分。（</w:t>
            </w:r>
            <w:r>
              <w:rPr>
                <w:rFonts w:hint="eastAsia" w:ascii="仿宋_GB2312" w:hAnsi="黑体" w:eastAsia="仿宋_GB2312" w:cs="宋体"/>
                <w:b/>
                <w:color w:val="000000"/>
                <w:sz w:val="32"/>
                <w:szCs w:val="32"/>
              </w:rPr>
              <w:t>提供材料不全及不提供不得分</w:t>
            </w:r>
            <w:r>
              <w:rPr>
                <w:rFonts w:hint="eastAsia" w:ascii="仿宋_GB2312" w:hAnsi="黑体" w:eastAsia="仿宋_GB2312" w:cs="宋体"/>
                <w:color w:val="000000"/>
                <w:sz w:val="32"/>
                <w:szCs w:val="32"/>
              </w:rPr>
              <w:t>。）</w:t>
            </w:r>
          </w:p>
        </w:tc>
        <w:tc>
          <w:tcPr>
            <w:tcW w:w="925" w:type="dxa"/>
            <w:tcBorders>
              <w:left w:val="single" w:color="auto" w:sz="4" w:space="0"/>
            </w:tcBorders>
            <w:vAlign w:val="center"/>
          </w:tcPr>
          <w:p>
            <w:pPr>
              <w:spacing w:line="400" w:lineRule="exact"/>
              <w:jc w:val="left"/>
              <w:rPr>
                <w:rFonts w:ascii="仿宋_GB2312" w:hAnsi="黑体" w:eastAsia="仿宋_GB2312" w:cs="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03" w:hRule="atLeast"/>
        </w:trPr>
        <w:tc>
          <w:tcPr>
            <w:tcW w:w="560" w:type="dxa"/>
            <w:vMerge w:val="continue"/>
            <w:vAlign w:val="center"/>
          </w:tcPr>
          <w:p>
            <w:pPr>
              <w:spacing w:line="400" w:lineRule="exact"/>
              <w:jc w:val="center"/>
              <w:rPr>
                <w:rFonts w:ascii="仿宋_GB2312" w:hAnsi="黑体" w:eastAsia="仿宋_GB2312" w:cs="宋体"/>
                <w:color w:val="000000"/>
                <w:sz w:val="32"/>
                <w:szCs w:val="32"/>
              </w:rPr>
            </w:pPr>
          </w:p>
        </w:tc>
        <w:tc>
          <w:tcPr>
            <w:tcW w:w="1695" w:type="dxa"/>
            <w:vMerge w:val="continue"/>
            <w:vAlign w:val="center"/>
          </w:tcPr>
          <w:p>
            <w:pPr>
              <w:spacing w:line="400" w:lineRule="exact"/>
              <w:jc w:val="left"/>
              <w:rPr>
                <w:rFonts w:ascii="仿宋_GB2312" w:hAnsi="黑体" w:eastAsia="仿宋_GB2312" w:cs="宋体"/>
                <w:color w:val="000000"/>
                <w:sz w:val="32"/>
                <w:szCs w:val="32"/>
              </w:rPr>
            </w:pPr>
          </w:p>
        </w:tc>
        <w:tc>
          <w:tcPr>
            <w:tcW w:w="6210" w:type="dxa"/>
            <w:vMerge w:val="continue"/>
            <w:tcBorders>
              <w:right w:val="single" w:color="auto" w:sz="4" w:space="0"/>
            </w:tcBorders>
            <w:vAlign w:val="center"/>
          </w:tcPr>
          <w:p>
            <w:pPr>
              <w:spacing w:line="400" w:lineRule="exact"/>
              <w:jc w:val="left"/>
              <w:rPr>
                <w:rFonts w:ascii="仿宋_GB2312" w:hAnsi="黑体" w:eastAsia="仿宋_GB2312" w:cs="宋体"/>
                <w:color w:val="000000"/>
                <w:sz w:val="32"/>
                <w:szCs w:val="32"/>
              </w:rPr>
            </w:pPr>
          </w:p>
        </w:tc>
        <w:tc>
          <w:tcPr>
            <w:tcW w:w="925" w:type="dxa"/>
            <w:tcBorders>
              <w:left w:val="single" w:color="auto" w:sz="4" w:space="0"/>
            </w:tcBorders>
            <w:vAlign w:val="center"/>
          </w:tcPr>
          <w:p>
            <w:pPr>
              <w:spacing w:line="400" w:lineRule="exact"/>
              <w:jc w:val="left"/>
              <w:rPr>
                <w:rFonts w:ascii="仿宋_GB2312" w:hAnsi="黑体" w:eastAsia="仿宋_GB2312" w:cs="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50" w:hRule="atLeast"/>
        </w:trPr>
        <w:tc>
          <w:tcPr>
            <w:tcW w:w="560" w:type="dxa"/>
            <w:vAlign w:val="center"/>
          </w:tcPr>
          <w:p>
            <w:pPr>
              <w:spacing w:line="400" w:lineRule="exact"/>
              <w:jc w:val="center"/>
              <w:rPr>
                <w:rFonts w:ascii="仿宋_GB2312" w:hAnsi="黑体" w:eastAsia="仿宋_GB2312" w:cs="宋体"/>
                <w:color w:val="000000"/>
                <w:sz w:val="32"/>
                <w:szCs w:val="32"/>
              </w:rPr>
            </w:pPr>
            <w:r>
              <w:rPr>
                <w:rFonts w:hint="eastAsia" w:ascii="仿宋_GB2312" w:hAnsi="黑体" w:eastAsia="仿宋_GB2312" w:cs="宋体"/>
                <w:color w:val="000000"/>
                <w:sz w:val="32"/>
                <w:szCs w:val="32"/>
              </w:rPr>
              <w:t>7</w:t>
            </w:r>
          </w:p>
        </w:tc>
        <w:tc>
          <w:tcPr>
            <w:tcW w:w="1695" w:type="dxa"/>
            <w:vAlign w:val="center"/>
          </w:tcPr>
          <w:p>
            <w:pPr>
              <w:spacing w:line="400" w:lineRule="exact"/>
              <w:jc w:val="left"/>
              <w:rPr>
                <w:rFonts w:ascii="仿宋_GB2312" w:hAnsi="黑体" w:eastAsia="仿宋_GB2312" w:cs="宋体"/>
                <w:color w:val="000000"/>
                <w:sz w:val="32"/>
                <w:szCs w:val="32"/>
              </w:rPr>
            </w:pPr>
            <w:r>
              <w:rPr>
                <w:rFonts w:hint="eastAsia" w:ascii="仿宋_GB2312" w:hAnsi="黑体" w:eastAsia="仿宋_GB2312" w:cs="宋体"/>
                <w:color w:val="000000"/>
                <w:sz w:val="32"/>
                <w:szCs w:val="32"/>
              </w:rPr>
              <w:t>方  案   （10分）</w:t>
            </w:r>
          </w:p>
        </w:tc>
        <w:tc>
          <w:tcPr>
            <w:tcW w:w="6210" w:type="dxa"/>
            <w:tcBorders>
              <w:right w:val="single" w:color="auto" w:sz="4" w:space="0"/>
            </w:tcBorders>
            <w:vAlign w:val="center"/>
          </w:tcPr>
          <w:p>
            <w:pPr>
              <w:spacing w:line="400" w:lineRule="exact"/>
              <w:jc w:val="left"/>
              <w:rPr>
                <w:rFonts w:ascii="仿宋_GB2312" w:hAnsi="黑体" w:eastAsia="仿宋_GB2312" w:cs="宋体"/>
                <w:color w:val="000000"/>
                <w:sz w:val="32"/>
                <w:szCs w:val="32"/>
              </w:rPr>
            </w:pPr>
            <w:r>
              <w:rPr>
                <w:rFonts w:hint="eastAsia" w:ascii="仿宋_GB2312" w:hAnsi="黑体" w:eastAsia="仿宋_GB2312" w:cs="宋体"/>
                <w:color w:val="000000"/>
                <w:sz w:val="32"/>
                <w:szCs w:val="32"/>
              </w:rPr>
              <w:t>提供制定招标文件编制质量控制制定流程得5分；提供制定档案管理方案得5分。   （</w:t>
            </w:r>
            <w:r>
              <w:rPr>
                <w:rFonts w:hint="eastAsia" w:ascii="仿宋_GB2312" w:hAnsi="黑体" w:eastAsia="仿宋_GB2312" w:cs="宋体"/>
                <w:b/>
                <w:color w:val="000000"/>
                <w:sz w:val="32"/>
                <w:szCs w:val="32"/>
              </w:rPr>
              <w:t>不提供不得分。）</w:t>
            </w:r>
          </w:p>
        </w:tc>
        <w:tc>
          <w:tcPr>
            <w:tcW w:w="925" w:type="dxa"/>
            <w:tcBorders>
              <w:left w:val="single" w:color="auto" w:sz="4" w:space="0"/>
            </w:tcBorders>
            <w:vAlign w:val="center"/>
          </w:tcPr>
          <w:p>
            <w:pPr>
              <w:spacing w:line="400" w:lineRule="exact"/>
              <w:jc w:val="left"/>
              <w:rPr>
                <w:rFonts w:ascii="仿宋_GB2312" w:hAnsi="黑体" w:eastAsia="仿宋_GB2312" w:cs="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4" w:hRule="atLeast"/>
        </w:trPr>
        <w:tc>
          <w:tcPr>
            <w:tcW w:w="560" w:type="dxa"/>
            <w:vAlign w:val="center"/>
          </w:tcPr>
          <w:p>
            <w:pPr>
              <w:spacing w:line="400" w:lineRule="exact"/>
              <w:jc w:val="center"/>
              <w:rPr>
                <w:rFonts w:ascii="仿宋_GB2312" w:hAnsi="黑体" w:eastAsia="仿宋_GB2312" w:cs="宋体"/>
                <w:color w:val="000000"/>
                <w:sz w:val="32"/>
                <w:szCs w:val="32"/>
              </w:rPr>
            </w:pPr>
            <w:r>
              <w:rPr>
                <w:rFonts w:hint="eastAsia" w:ascii="仿宋_GB2312" w:hAnsi="黑体" w:eastAsia="仿宋_GB2312" w:cs="宋体"/>
                <w:color w:val="000000"/>
                <w:sz w:val="32"/>
                <w:szCs w:val="32"/>
              </w:rPr>
              <w:t>备注</w:t>
            </w:r>
          </w:p>
        </w:tc>
        <w:tc>
          <w:tcPr>
            <w:tcW w:w="8830" w:type="dxa"/>
            <w:gridSpan w:val="3"/>
            <w:vAlign w:val="center"/>
          </w:tcPr>
          <w:p>
            <w:pPr>
              <w:spacing w:line="400" w:lineRule="exact"/>
              <w:jc w:val="left"/>
              <w:rPr>
                <w:rFonts w:ascii="仿宋_GB2312" w:hAnsi="黑体" w:eastAsia="仿宋_GB2312" w:cs="宋体"/>
                <w:b/>
                <w:color w:val="000000"/>
                <w:sz w:val="32"/>
                <w:szCs w:val="32"/>
              </w:rPr>
            </w:pPr>
            <w:r>
              <w:rPr>
                <w:rFonts w:hint="eastAsia" w:ascii="仿宋_GB2312" w:hAnsi="黑体" w:eastAsia="仿宋_GB2312" w:cs="宋体"/>
                <w:b/>
                <w:color w:val="000000"/>
                <w:sz w:val="32"/>
                <w:szCs w:val="32"/>
              </w:rPr>
              <w:t>比选机构应对所提供的所有资料的真实性负责，如有弄虚作假，一经发现取消比选资格，且五年内不得代理贵州省普定监狱所有招标项目</w:t>
            </w:r>
          </w:p>
        </w:tc>
      </w:tr>
    </w:tbl>
    <w:p>
      <w:pPr>
        <w:spacing w:line="400" w:lineRule="exact"/>
        <w:jc w:val="center"/>
        <w:rPr>
          <w:rFonts w:ascii="仿宋_GB2312" w:hAnsi="黑体" w:eastAsia="仿宋_GB2312" w:cs="宋体"/>
          <w:color w:val="000000"/>
          <w:sz w:val="32"/>
          <w:szCs w:val="32"/>
        </w:rPr>
      </w:pPr>
    </w:p>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8907"/>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7F465"/>
    <w:multiLevelType w:val="singleLevel"/>
    <w:tmpl w:val="BF37F465"/>
    <w:lvl w:ilvl="0" w:tentative="0">
      <w:start w:val="1"/>
      <w:numFmt w:val="decimal"/>
      <w:suff w:val="nothing"/>
      <w:lvlText w:val="%1、"/>
      <w:lvlJc w:val="left"/>
    </w:lvl>
  </w:abstractNum>
  <w:abstractNum w:abstractNumId="1">
    <w:nsid w:val="C78A86D4"/>
    <w:multiLevelType w:val="singleLevel"/>
    <w:tmpl w:val="C78A86D4"/>
    <w:lvl w:ilvl="0" w:tentative="0">
      <w:start w:val="1"/>
      <w:numFmt w:val="decimal"/>
      <w:suff w:val="nothing"/>
      <w:lvlText w:val="%1、"/>
      <w:lvlJc w:val="left"/>
    </w:lvl>
  </w:abstractNum>
  <w:abstractNum w:abstractNumId="2">
    <w:nsid w:val="D6BB6275"/>
    <w:multiLevelType w:val="singleLevel"/>
    <w:tmpl w:val="D6BB6275"/>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U2YTAzNWIwYjBjNTA1MDBhOWVjNGFiNjljZWI1YmQifQ=="/>
  </w:docVars>
  <w:rsids>
    <w:rsidRoot w:val="00211B70"/>
    <w:rsid w:val="00024C9E"/>
    <w:rsid w:val="000364A2"/>
    <w:rsid w:val="00081547"/>
    <w:rsid w:val="000A0931"/>
    <w:rsid w:val="000B7A87"/>
    <w:rsid w:val="000C7127"/>
    <w:rsid w:val="00125087"/>
    <w:rsid w:val="00143FFE"/>
    <w:rsid w:val="00145993"/>
    <w:rsid w:val="00150324"/>
    <w:rsid w:val="00160F22"/>
    <w:rsid w:val="00174E55"/>
    <w:rsid w:val="00183ABA"/>
    <w:rsid w:val="001D0E27"/>
    <w:rsid w:val="001E6EB5"/>
    <w:rsid w:val="00211B70"/>
    <w:rsid w:val="002263A9"/>
    <w:rsid w:val="00226D2C"/>
    <w:rsid w:val="00265061"/>
    <w:rsid w:val="002709F7"/>
    <w:rsid w:val="002725A9"/>
    <w:rsid w:val="00297230"/>
    <w:rsid w:val="002C7839"/>
    <w:rsid w:val="002D35EE"/>
    <w:rsid w:val="002F468F"/>
    <w:rsid w:val="002F5A2E"/>
    <w:rsid w:val="003227BD"/>
    <w:rsid w:val="0032798A"/>
    <w:rsid w:val="00337F3D"/>
    <w:rsid w:val="00372996"/>
    <w:rsid w:val="00396300"/>
    <w:rsid w:val="003C4C3F"/>
    <w:rsid w:val="003F3D98"/>
    <w:rsid w:val="003F59E3"/>
    <w:rsid w:val="004261FB"/>
    <w:rsid w:val="00443E34"/>
    <w:rsid w:val="00446981"/>
    <w:rsid w:val="00467E64"/>
    <w:rsid w:val="0047377E"/>
    <w:rsid w:val="004C15D0"/>
    <w:rsid w:val="0051444F"/>
    <w:rsid w:val="00520D2C"/>
    <w:rsid w:val="00524012"/>
    <w:rsid w:val="00533FE7"/>
    <w:rsid w:val="00561A7D"/>
    <w:rsid w:val="005819B1"/>
    <w:rsid w:val="00590C3F"/>
    <w:rsid w:val="005F3EEF"/>
    <w:rsid w:val="005F71D8"/>
    <w:rsid w:val="0064525A"/>
    <w:rsid w:val="00650B6D"/>
    <w:rsid w:val="006700D8"/>
    <w:rsid w:val="00677689"/>
    <w:rsid w:val="006C2713"/>
    <w:rsid w:val="006E2276"/>
    <w:rsid w:val="006F7ABA"/>
    <w:rsid w:val="007339FE"/>
    <w:rsid w:val="007436A9"/>
    <w:rsid w:val="007455B1"/>
    <w:rsid w:val="0075119F"/>
    <w:rsid w:val="00753848"/>
    <w:rsid w:val="007750F5"/>
    <w:rsid w:val="007A50AE"/>
    <w:rsid w:val="007F5770"/>
    <w:rsid w:val="0080562C"/>
    <w:rsid w:val="00813ADA"/>
    <w:rsid w:val="00834327"/>
    <w:rsid w:val="008907BF"/>
    <w:rsid w:val="0096282C"/>
    <w:rsid w:val="009A2CEE"/>
    <w:rsid w:val="009C30F0"/>
    <w:rsid w:val="009D680E"/>
    <w:rsid w:val="009E652F"/>
    <w:rsid w:val="009F5C44"/>
    <w:rsid w:val="00A35445"/>
    <w:rsid w:val="00A45CE8"/>
    <w:rsid w:val="00A53A23"/>
    <w:rsid w:val="00AA6B59"/>
    <w:rsid w:val="00AE1E9D"/>
    <w:rsid w:val="00AE1FA3"/>
    <w:rsid w:val="00B04CE0"/>
    <w:rsid w:val="00B14A75"/>
    <w:rsid w:val="00B365E3"/>
    <w:rsid w:val="00B42444"/>
    <w:rsid w:val="00B83B93"/>
    <w:rsid w:val="00BD2918"/>
    <w:rsid w:val="00BD4F40"/>
    <w:rsid w:val="00C13054"/>
    <w:rsid w:val="00CA2A8A"/>
    <w:rsid w:val="00CB5838"/>
    <w:rsid w:val="00CF2F32"/>
    <w:rsid w:val="00D52BBB"/>
    <w:rsid w:val="00D63631"/>
    <w:rsid w:val="00D96476"/>
    <w:rsid w:val="00DB0E06"/>
    <w:rsid w:val="00E4483D"/>
    <w:rsid w:val="00EC3332"/>
    <w:rsid w:val="00FA7D94"/>
    <w:rsid w:val="00FB572B"/>
    <w:rsid w:val="3B89535D"/>
    <w:rsid w:val="4C9F147E"/>
    <w:rsid w:val="78D45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1"/>
    <w:semiHidden/>
    <w:unhideWhenUsed/>
    <w:uiPriority w:val="99"/>
    <w:pPr>
      <w:ind w:firstLine="420" w:firstLineChars="200"/>
    </w:pPr>
  </w:style>
  <w:style w:type="paragraph" w:styleId="3">
    <w:name w:val="Body Text Indent"/>
    <w:basedOn w:val="1"/>
    <w:link w:val="10"/>
    <w:semiHidden/>
    <w:unhideWhenUsed/>
    <w:uiPriority w:val="99"/>
    <w:pPr>
      <w:spacing w:after="120"/>
      <w:ind w:left="420" w:leftChars="200"/>
    </w:p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uiPriority w:val="99"/>
    <w:rPr>
      <w:sz w:val="18"/>
      <w:szCs w:val="18"/>
    </w:rPr>
  </w:style>
  <w:style w:type="character" w:customStyle="1" w:styleId="9">
    <w:name w:val="页脚 Char"/>
    <w:basedOn w:val="7"/>
    <w:link w:val="4"/>
    <w:uiPriority w:val="99"/>
    <w:rPr>
      <w:sz w:val="18"/>
      <w:szCs w:val="18"/>
    </w:rPr>
  </w:style>
  <w:style w:type="character" w:customStyle="1" w:styleId="10">
    <w:name w:val="正文文本缩进 Char"/>
    <w:basedOn w:val="7"/>
    <w:link w:val="3"/>
    <w:semiHidden/>
    <w:uiPriority w:val="99"/>
    <w:rPr>
      <w:szCs w:val="24"/>
    </w:rPr>
  </w:style>
  <w:style w:type="character" w:customStyle="1" w:styleId="11">
    <w:name w:val="正文首行缩进 2 Char"/>
    <w:basedOn w:val="10"/>
    <w:link w:val="2"/>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2284</Words>
  <Characters>2429</Characters>
  <Lines>24</Lines>
  <Paragraphs>6</Paragraphs>
  <TotalTime>222</TotalTime>
  <ScaleCrop>false</ScaleCrop>
  <LinksUpToDate>false</LinksUpToDate>
  <CharactersWithSpaces>2454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2023-03-03T01:36:00Z</dcterms:created>
  <dc:creator>王道武</dc:creator>
  <cp:lastModifiedBy>LENOVO</cp:lastModifiedBy>
  <dcterms:modified xsi:type="dcterms:W3CDTF">2023-03-10T04:03:10Z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2CE10026C0274EF59EEAA871211A299A</vt:lpwstr>
  </property>
</Properties>
</file>