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3C" w:rsidRDefault="00362A3C" w:rsidP="00362A3C">
      <w:pPr>
        <w:widowControl/>
        <w:spacing w:line="600" w:lineRule="exact"/>
        <w:jc w:val="center"/>
        <w:outlineLvl w:val="1"/>
        <w:rPr>
          <w:rFonts w:ascii="方正小标宋简体" w:eastAsia="方正小标宋简体" w:hAnsi="Helvetica" w:cs="Helvetica"/>
          <w:kern w:val="0"/>
          <w:sz w:val="44"/>
          <w:szCs w:val="44"/>
        </w:rPr>
      </w:pPr>
      <w:r w:rsidRPr="00362A3C">
        <w:rPr>
          <w:rFonts w:ascii="方正小标宋简体" w:eastAsia="方正小标宋简体" w:hAnsi="Helvetica" w:cs="Helvetica" w:hint="eastAsia"/>
          <w:kern w:val="0"/>
          <w:sz w:val="44"/>
          <w:szCs w:val="44"/>
        </w:rPr>
        <w:t>贵州省黔东南监狱2020年度政府信息</w:t>
      </w:r>
    </w:p>
    <w:p w:rsidR="00362A3C" w:rsidRPr="00362A3C" w:rsidRDefault="00362A3C" w:rsidP="00362A3C">
      <w:pPr>
        <w:widowControl/>
        <w:spacing w:line="600" w:lineRule="exact"/>
        <w:jc w:val="center"/>
        <w:outlineLvl w:val="1"/>
        <w:rPr>
          <w:rFonts w:ascii="方正小标宋简体" w:eastAsia="方正小标宋简体" w:hAnsi="Helvetica" w:cs="Helvetica"/>
          <w:kern w:val="0"/>
          <w:sz w:val="44"/>
          <w:szCs w:val="44"/>
        </w:rPr>
      </w:pPr>
      <w:r w:rsidRPr="00362A3C">
        <w:rPr>
          <w:rFonts w:ascii="方正小标宋简体" w:eastAsia="方正小标宋简体" w:hAnsi="Helvetica" w:cs="Helvetica" w:hint="eastAsia"/>
          <w:kern w:val="0"/>
          <w:sz w:val="44"/>
          <w:szCs w:val="44"/>
        </w:rPr>
        <w:t>公开工作年度报告</w:t>
      </w:r>
    </w:p>
    <w:p w:rsidR="00362A3C" w:rsidRPr="00362A3C" w:rsidRDefault="00362A3C" w:rsidP="00362A3C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黑体" w:cs="Helvetica"/>
          <w:color w:val="00000A"/>
          <w:kern w:val="0"/>
          <w:sz w:val="32"/>
          <w:szCs w:val="32"/>
          <w:shd w:val="clear" w:color="auto" w:fill="FFFFFF"/>
        </w:rPr>
      </w:pPr>
    </w:p>
    <w:p w:rsidR="00362A3C" w:rsidRPr="00362A3C" w:rsidRDefault="00362A3C" w:rsidP="00362A3C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黑体" w:cs="Helvetica"/>
          <w:color w:val="00000A"/>
          <w:kern w:val="0"/>
          <w:sz w:val="32"/>
          <w:szCs w:val="32"/>
          <w:shd w:val="clear" w:color="auto" w:fill="FFFFFF"/>
        </w:rPr>
      </w:pPr>
      <w:r w:rsidRPr="00362A3C">
        <w:rPr>
          <w:rFonts w:ascii="仿宋_GB2312" w:eastAsia="仿宋_GB2312" w:hAnsi="黑体" w:cs="Helvetica" w:hint="eastAsia"/>
          <w:color w:val="00000A"/>
          <w:kern w:val="0"/>
          <w:sz w:val="32"/>
          <w:szCs w:val="32"/>
          <w:shd w:val="clear" w:color="auto" w:fill="FFFFFF"/>
        </w:rPr>
        <w:t>根据《中华人民共和国政府信息公开条例》《贵州省政府信息公开暂行规定》，编制贵州省黔东南监狱2020年政府信息公开年度报告。本报告统计数据从2020年1月1日至2020年12月31日止。报告电子版可在贵州省黔东南监狱门户网站（http://jyglj.guizhou.gov.cn/qdn/）政务公开专栏查看，并可在我监狱政务微博、政务微信“贵州省黔东南监狱”查询。如需咨询，请与贵州省黔东南监狱办公室联系（地址：贵州省黔东南州凯里市龙场镇黔东南监狱，邮编：556007，电话：0855-3977998）。</w:t>
      </w:r>
    </w:p>
    <w:p w:rsidR="00362A3C" w:rsidRPr="00362A3C" w:rsidRDefault="00362A3C" w:rsidP="00362A3C">
      <w:pPr>
        <w:widowControl/>
        <w:shd w:val="clear" w:color="auto" w:fill="FFFFFF"/>
        <w:spacing w:line="520" w:lineRule="exact"/>
        <w:ind w:firstLineChars="200" w:firstLine="640"/>
        <w:rPr>
          <w:rFonts w:ascii="黑体" w:eastAsia="黑体" w:hAnsi="黑体" w:cs="Helvetica"/>
          <w:color w:val="00000A"/>
          <w:kern w:val="0"/>
          <w:sz w:val="32"/>
          <w:szCs w:val="32"/>
          <w:shd w:val="clear" w:color="auto" w:fill="FFFFFF"/>
        </w:rPr>
      </w:pPr>
      <w:r w:rsidRPr="00362A3C">
        <w:rPr>
          <w:rFonts w:ascii="黑体" w:eastAsia="黑体" w:hAnsi="黑体" w:cs="Helvetica" w:hint="eastAsia"/>
          <w:color w:val="00000A"/>
          <w:kern w:val="0"/>
          <w:sz w:val="32"/>
          <w:szCs w:val="32"/>
          <w:shd w:val="clear" w:color="auto" w:fill="FFFFFF"/>
        </w:rPr>
        <w:t>一、总体情况</w:t>
      </w:r>
    </w:p>
    <w:p w:rsidR="00362A3C" w:rsidRPr="00362A3C" w:rsidRDefault="00362A3C" w:rsidP="00362A3C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黑体" w:cs="Helvetica"/>
          <w:color w:val="00000A"/>
          <w:kern w:val="0"/>
          <w:sz w:val="32"/>
          <w:szCs w:val="32"/>
          <w:shd w:val="clear" w:color="auto" w:fill="FFFFFF"/>
        </w:rPr>
      </w:pPr>
      <w:r w:rsidRPr="00362A3C">
        <w:rPr>
          <w:rFonts w:ascii="仿宋_GB2312" w:eastAsia="仿宋_GB2312" w:hAnsi="黑体" w:cs="Helvetica" w:hint="eastAsia"/>
          <w:color w:val="00000A"/>
          <w:kern w:val="0"/>
          <w:sz w:val="32"/>
          <w:szCs w:val="32"/>
          <w:shd w:val="clear" w:color="auto" w:fill="FFFFFF"/>
        </w:rPr>
        <w:t>2020年，按照《省人民政府办公厅关于印发贵州省贯彻落实国务院办公厅2020年政务公开工作要点任务清单的通知》《省人民政府办公厅关于印发贵州省2020年政务公开工作要点的通知》（黔府办函〔2020〕23号）</w:t>
      </w:r>
      <w:r w:rsidR="00403A43" w:rsidRPr="00362A3C">
        <w:rPr>
          <w:rFonts w:ascii="仿宋_GB2312" w:eastAsia="仿宋_GB2312" w:hAnsi="黑体" w:cs="Helvetica" w:hint="eastAsia"/>
          <w:color w:val="00000A"/>
          <w:kern w:val="0"/>
          <w:sz w:val="32"/>
          <w:szCs w:val="32"/>
          <w:shd w:val="clear" w:color="auto" w:fill="FFFFFF"/>
        </w:rPr>
        <w:t>《省监狱局2020年政务公开工作实施方案》</w:t>
      </w:r>
      <w:r w:rsidRPr="00362A3C">
        <w:rPr>
          <w:rFonts w:ascii="仿宋_GB2312" w:eastAsia="仿宋_GB2312" w:hAnsi="黑体" w:cs="Helvetica" w:hint="eastAsia"/>
          <w:color w:val="00000A"/>
          <w:kern w:val="0"/>
          <w:sz w:val="32"/>
          <w:szCs w:val="32"/>
          <w:shd w:val="clear" w:color="auto" w:fill="FFFFFF"/>
        </w:rPr>
        <w:t>要求，</w:t>
      </w:r>
      <w:r w:rsidR="00403A43">
        <w:rPr>
          <w:rFonts w:ascii="仿宋_GB2312" w:eastAsia="仿宋_GB2312" w:hAnsi="黑体" w:cs="Helvetica" w:hint="eastAsia"/>
          <w:color w:val="00000A"/>
          <w:kern w:val="0"/>
          <w:sz w:val="32"/>
          <w:szCs w:val="32"/>
          <w:shd w:val="clear" w:color="auto" w:fill="FFFFFF"/>
        </w:rPr>
        <w:t>黔东南监狱</w:t>
      </w:r>
      <w:r w:rsidRPr="00362A3C">
        <w:rPr>
          <w:rFonts w:ascii="仿宋_GB2312" w:eastAsia="仿宋_GB2312" w:hAnsi="黑体" w:cs="Helvetica" w:hint="eastAsia"/>
          <w:color w:val="00000A"/>
          <w:kern w:val="0"/>
          <w:sz w:val="32"/>
          <w:szCs w:val="32"/>
          <w:shd w:val="clear" w:color="auto" w:fill="FFFFFF"/>
        </w:rPr>
        <w:t>门户网站发布信息402条、政务微博发布信息589条，政务微信发布信息160条，发布人事任免信息2批次，发布公示公告4条，公开罪犯减刑建议书信息193人次，罪犯假释建议书39人次。收到社会工作的各类咨询8件次，均予以处理回复，平均办结时限1.6个工作日。收到依申请公开0件，未发生因依申请公开引发的行政复议和行政诉讼。</w:t>
      </w:r>
    </w:p>
    <w:p w:rsidR="00362A3C" w:rsidRDefault="00362A3C" w:rsidP="00362A3C">
      <w:pPr>
        <w:widowControl/>
        <w:shd w:val="clear" w:color="auto" w:fill="FFFFFF"/>
        <w:spacing w:line="520" w:lineRule="exact"/>
        <w:ind w:firstLineChars="200" w:firstLine="640"/>
        <w:rPr>
          <w:rFonts w:ascii="黑体" w:eastAsia="黑体" w:hAnsi="黑体" w:cs="Helvetica"/>
          <w:color w:val="00000A"/>
          <w:kern w:val="0"/>
          <w:sz w:val="32"/>
          <w:szCs w:val="32"/>
          <w:shd w:val="clear" w:color="auto" w:fill="FFFFFF"/>
        </w:rPr>
      </w:pPr>
      <w:r w:rsidRPr="00362A3C">
        <w:rPr>
          <w:rFonts w:ascii="黑体" w:eastAsia="黑体" w:hAnsi="黑体" w:cs="Helvetica" w:hint="eastAsia"/>
          <w:color w:val="00000A"/>
          <w:kern w:val="0"/>
          <w:sz w:val="32"/>
          <w:szCs w:val="32"/>
          <w:shd w:val="clear" w:color="auto" w:fill="FFFFFF"/>
        </w:rPr>
        <w:t>二、主动公开政府信息情况</w:t>
      </w:r>
    </w:p>
    <w:p w:rsidR="00656475" w:rsidRDefault="00656475" w:rsidP="00362A3C">
      <w:pPr>
        <w:widowControl/>
        <w:shd w:val="clear" w:color="auto" w:fill="FFFFFF"/>
        <w:spacing w:line="520" w:lineRule="exact"/>
        <w:ind w:firstLineChars="200" w:firstLine="640"/>
        <w:rPr>
          <w:rFonts w:ascii="黑体" w:eastAsia="黑体" w:hAnsi="黑体" w:cs="Helvetica"/>
          <w:color w:val="00000A"/>
          <w:kern w:val="0"/>
          <w:sz w:val="32"/>
          <w:szCs w:val="32"/>
          <w:shd w:val="clear" w:color="auto" w:fill="FFFFFF"/>
        </w:rPr>
      </w:pP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656475" w:rsidTr="002267A2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第二十条第（一）项</w:t>
            </w:r>
          </w:p>
        </w:tc>
      </w:tr>
      <w:tr w:rsidR="00656475" w:rsidTr="002267A2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对外公开总数量</w:t>
            </w:r>
          </w:p>
        </w:tc>
      </w:tr>
      <w:tr w:rsidR="00656475" w:rsidTr="002267A2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</w:tr>
      <w:tr w:rsidR="00656475" w:rsidTr="002267A2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</w:tr>
      <w:tr w:rsidR="00656475" w:rsidTr="002267A2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656475" w:rsidTr="002267A2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656475" w:rsidTr="002267A2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</w:tr>
      <w:tr w:rsidR="00656475" w:rsidTr="002267A2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</w:tr>
      <w:tr w:rsidR="00656475" w:rsidTr="002267A2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656475" w:rsidTr="002267A2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656475" w:rsidTr="002267A2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</w:tr>
      <w:tr w:rsidR="00656475" w:rsidTr="002267A2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</w:tr>
      <w:tr w:rsidR="00656475" w:rsidTr="002267A2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656475" w:rsidTr="002267A2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本年增/减</w:t>
            </w:r>
          </w:p>
        </w:tc>
      </w:tr>
      <w:tr w:rsidR="00656475" w:rsidTr="002267A2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</w:tr>
      <w:tr w:rsidR="00656475" w:rsidTr="002267A2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第二十条第（九）项</w:t>
            </w:r>
          </w:p>
        </w:tc>
      </w:tr>
      <w:tr w:rsidR="00656475" w:rsidTr="002267A2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采购总金额</w:t>
            </w:r>
          </w:p>
        </w:tc>
      </w:tr>
      <w:tr w:rsidR="00656475" w:rsidTr="002267A2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65647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56475" w:rsidRDefault="00656475" w:rsidP="00656475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int="eastAsia"/>
                <w:sz w:val="24"/>
              </w:rPr>
              <w:t>471.67万元</w:t>
            </w:r>
          </w:p>
        </w:tc>
      </w:tr>
    </w:tbl>
    <w:p w:rsidR="00656475" w:rsidRDefault="00656475" w:rsidP="00362A3C">
      <w:pPr>
        <w:widowControl/>
        <w:shd w:val="clear" w:color="auto" w:fill="FFFFFF"/>
        <w:spacing w:line="520" w:lineRule="exact"/>
        <w:ind w:firstLineChars="200" w:firstLine="640"/>
        <w:rPr>
          <w:rFonts w:ascii="黑体" w:eastAsia="黑体" w:hAnsi="黑体" w:cs="Helvetica"/>
          <w:color w:val="00000A"/>
          <w:kern w:val="0"/>
          <w:sz w:val="32"/>
          <w:szCs w:val="32"/>
          <w:shd w:val="clear" w:color="auto" w:fill="FFFFFF"/>
        </w:rPr>
      </w:pPr>
    </w:p>
    <w:p w:rsidR="00362A3C" w:rsidRDefault="00362A3C" w:rsidP="00362A3C">
      <w:pPr>
        <w:widowControl/>
        <w:shd w:val="clear" w:color="auto" w:fill="FFFFFF"/>
        <w:spacing w:line="520" w:lineRule="exact"/>
        <w:ind w:firstLineChars="200" w:firstLine="640"/>
        <w:rPr>
          <w:rFonts w:ascii="黑体" w:eastAsia="黑体" w:hAnsi="黑体" w:cs="Helvetica"/>
          <w:color w:val="00000A"/>
          <w:kern w:val="0"/>
          <w:sz w:val="32"/>
          <w:szCs w:val="32"/>
          <w:shd w:val="clear" w:color="auto" w:fill="FFFFFF"/>
        </w:rPr>
      </w:pPr>
      <w:r w:rsidRPr="00362A3C">
        <w:rPr>
          <w:rFonts w:ascii="黑体" w:eastAsia="黑体" w:hAnsi="黑体" w:cs="Helvetica" w:hint="eastAsia"/>
          <w:color w:val="00000A"/>
          <w:kern w:val="0"/>
          <w:sz w:val="32"/>
          <w:szCs w:val="32"/>
          <w:shd w:val="clear" w:color="auto" w:fill="FFFFFF"/>
        </w:rPr>
        <w:t>三、收到和处理政府信息公开申请情况</w:t>
      </w:r>
    </w:p>
    <w:p w:rsidR="00656475" w:rsidRPr="00362A3C" w:rsidRDefault="00656475" w:rsidP="00362A3C">
      <w:pPr>
        <w:widowControl/>
        <w:shd w:val="clear" w:color="auto" w:fill="FFFFFF"/>
        <w:spacing w:line="520" w:lineRule="exact"/>
        <w:ind w:firstLineChars="200" w:firstLine="640"/>
        <w:rPr>
          <w:rFonts w:ascii="黑体" w:eastAsia="黑体" w:hAnsi="黑体" w:cs="Helvetica"/>
          <w:color w:val="00000A"/>
          <w:kern w:val="0"/>
          <w:sz w:val="32"/>
          <w:szCs w:val="32"/>
          <w:shd w:val="clear" w:color="auto" w:fill="FFFFFF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656475" w:rsidTr="002267A2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656475" w:rsidTr="002267A2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656475" w:rsidTr="002267A2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</w:tr>
      <w:tr w:rsidR="00656475" w:rsidTr="002267A2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656475" w:rsidTr="002267A2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656475" w:rsidTr="002267A2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56475" w:rsidTr="002267A2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56475" w:rsidTr="002267A2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56475" w:rsidTr="002267A2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56475" w:rsidTr="002267A2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56475" w:rsidTr="002267A2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56475" w:rsidTr="002267A2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56475" w:rsidTr="002267A2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56475" w:rsidTr="002267A2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56475" w:rsidTr="002267A2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56475" w:rsidTr="002267A2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56475" w:rsidTr="002267A2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56475" w:rsidTr="002267A2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56475" w:rsidTr="002267A2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56475" w:rsidTr="002267A2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56475" w:rsidTr="002267A2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56475" w:rsidTr="002267A2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4.无正当理由大量反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lastRenderedPageBreak/>
              <w:t>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lastRenderedPageBreak/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56475" w:rsidTr="002267A2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56475" w:rsidTr="002267A2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56475" w:rsidTr="002267A2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656475" w:rsidTr="002267A2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Default="00656475" w:rsidP="002267A2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</w:tbl>
    <w:p w:rsidR="00362A3C" w:rsidRPr="00362A3C" w:rsidRDefault="00362A3C" w:rsidP="00362A3C">
      <w:pPr>
        <w:widowControl/>
        <w:shd w:val="clear" w:color="auto" w:fill="FFFFFF"/>
        <w:spacing w:line="520" w:lineRule="exact"/>
        <w:ind w:firstLineChars="200" w:firstLine="640"/>
        <w:rPr>
          <w:rFonts w:ascii="黑体" w:eastAsia="黑体" w:hAnsi="黑体" w:cs="Helvetica"/>
          <w:color w:val="00000A"/>
          <w:kern w:val="0"/>
          <w:sz w:val="32"/>
          <w:szCs w:val="32"/>
          <w:shd w:val="clear" w:color="auto" w:fill="FFFFFF"/>
        </w:rPr>
      </w:pPr>
      <w:r w:rsidRPr="00362A3C">
        <w:rPr>
          <w:rFonts w:ascii="黑体" w:eastAsia="黑体" w:hAnsi="黑体" w:cs="Helvetica" w:hint="eastAsia"/>
          <w:color w:val="00000A"/>
          <w:kern w:val="0"/>
          <w:sz w:val="32"/>
          <w:szCs w:val="32"/>
          <w:shd w:val="clear" w:color="auto" w:fill="FFFFFF"/>
        </w:rPr>
        <w:t>四、政府信息公开行政复议、行政诉讼情况</w:t>
      </w:r>
    </w:p>
    <w:p w:rsidR="00656475" w:rsidRDefault="00656475" w:rsidP="00656475">
      <w:pPr>
        <w:pStyle w:val="a3"/>
        <w:shd w:val="clear" w:color="auto" w:fill="FFFFFF"/>
        <w:spacing w:beforeAutospacing="0" w:afterAutospacing="0"/>
        <w:ind w:firstLine="420"/>
        <w:jc w:val="both"/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656475" w:rsidRPr="00656475" w:rsidTr="002267A2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656475" w:rsidRPr="00656475" w:rsidTr="002267A2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656475" w:rsidRPr="00656475" w:rsidTr="002267A2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656475" w:rsidRPr="00656475" w:rsidTr="002267A2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Pr="00656475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Pr="00656475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656475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656475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Pr="00656475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widowControl/>
              <w:spacing w:after="180"/>
              <w:jc w:val="center"/>
            </w:pPr>
            <w:r w:rsidRPr="006564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6475" w:rsidRPr="00656475" w:rsidRDefault="00656475" w:rsidP="002267A2">
            <w:pPr>
              <w:jc w:val="center"/>
              <w:rPr>
                <w:rFonts w:ascii="宋体" w:eastAsia="宋体"/>
                <w:sz w:val="24"/>
              </w:rPr>
            </w:pPr>
            <w:r w:rsidRPr="00656475">
              <w:rPr>
                <w:rFonts w:ascii="宋体" w:hint="eastAsia"/>
                <w:sz w:val="24"/>
              </w:rPr>
              <w:t>0</w:t>
            </w:r>
          </w:p>
        </w:tc>
      </w:tr>
    </w:tbl>
    <w:p w:rsidR="00656475" w:rsidRDefault="00656475" w:rsidP="00362A3C">
      <w:pPr>
        <w:widowControl/>
        <w:shd w:val="clear" w:color="auto" w:fill="FFFFFF"/>
        <w:spacing w:line="520" w:lineRule="exact"/>
        <w:ind w:firstLineChars="200" w:firstLine="640"/>
        <w:rPr>
          <w:rFonts w:ascii="黑体" w:eastAsia="黑体" w:hAnsi="黑体" w:cs="Helvetica"/>
          <w:color w:val="00000A"/>
          <w:kern w:val="0"/>
          <w:sz w:val="32"/>
          <w:szCs w:val="32"/>
          <w:shd w:val="clear" w:color="auto" w:fill="FFFFFF"/>
        </w:rPr>
      </w:pPr>
    </w:p>
    <w:p w:rsidR="00362A3C" w:rsidRPr="00362A3C" w:rsidRDefault="00362A3C" w:rsidP="00362A3C">
      <w:pPr>
        <w:widowControl/>
        <w:shd w:val="clear" w:color="auto" w:fill="FFFFFF"/>
        <w:spacing w:line="520" w:lineRule="exact"/>
        <w:ind w:firstLineChars="200" w:firstLine="640"/>
        <w:rPr>
          <w:rFonts w:ascii="黑体" w:eastAsia="黑体" w:hAnsi="黑体" w:cs="Helvetica"/>
          <w:color w:val="00000A"/>
          <w:kern w:val="0"/>
          <w:sz w:val="32"/>
          <w:szCs w:val="32"/>
          <w:shd w:val="clear" w:color="auto" w:fill="FFFFFF"/>
        </w:rPr>
      </w:pPr>
      <w:r w:rsidRPr="00362A3C">
        <w:rPr>
          <w:rFonts w:ascii="黑体" w:eastAsia="黑体" w:hAnsi="黑体" w:cs="Helvetica" w:hint="eastAsia"/>
          <w:color w:val="00000A"/>
          <w:kern w:val="0"/>
          <w:sz w:val="32"/>
          <w:szCs w:val="32"/>
          <w:shd w:val="clear" w:color="auto" w:fill="FFFFFF"/>
        </w:rPr>
        <w:t>五、存在的主要问题及改进情况</w:t>
      </w:r>
    </w:p>
    <w:p w:rsidR="00B6349A" w:rsidRPr="00362A3C" w:rsidRDefault="00362A3C" w:rsidP="00362A3C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黑体" w:cs="Helvetica"/>
          <w:color w:val="00000A"/>
          <w:kern w:val="0"/>
          <w:sz w:val="32"/>
          <w:szCs w:val="32"/>
          <w:shd w:val="clear" w:color="auto" w:fill="FFFFFF"/>
        </w:rPr>
      </w:pPr>
      <w:bookmarkStart w:id="0" w:name="_GoBack"/>
      <w:r w:rsidRPr="00362A3C">
        <w:rPr>
          <w:rFonts w:ascii="仿宋_GB2312" w:eastAsia="仿宋_GB2312" w:hAnsi="黑体" w:cs="Helvetica" w:hint="eastAsia"/>
          <w:color w:val="00000A"/>
          <w:kern w:val="0"/>
          <w:sz w:val="32"/>
          <w:szCs w:val="32"/>
          <w:shd w:val="clear" w:color="auto" w:fill="FFFFFF"/>
        </w:rPr>
        <w:t>由于监狱工作比较敏感，1995年《司法部国家保密局关于印发&lt;司法行政工作中国家秘密及其密级具体范围的规定&gt;的规定》〔司发（1995）010号〕对监狱涉密事项进行了界定。随着情况变化，有的涉密事项范围</w:t>
      </w:r>
      <w:bookmarkEnd w:id="0"/>
      <w:r w:rsidRPr="00362A3C">
        <w:rPr>
          <w:rFonts w:ascii="仿宋_GB2312" w:eastAsia="仿宋_GB2312" w:hAnsi="黑体" w:cs="Helvetica" w:hint="eastAsia"/>
          <w:color w:val="00000A"/>
          <w:kern w:val="0"/>
          <w:sz w:val="32"/>
          <w:szCs w:val="32"/>
          <w:shd w:val="clear" w:color="auto" w:fill="FFFFFF"/>
        </w:rPr>
        <w:t>界定不够具体、不易把握的情况较突出，又没有新修订的规定支撑。因此，在执行信息公开“公开是常态、不公开是例外”规定有差距。下一步，监狱将严格按照上级文件精神，进一步细化监狱公开内容。</w:t>
      </w:r>
    </w:p>
    <w:sectPr w:rsidR="00B6349A" w:rsidRPr="00362A3C" w:rsidSect="00B63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53F" w:rsidRDefault="00B0753F" w:rsidP="00403A43">
      <w:r>
        <w:separator/>
      </w:r>
    </w:p>
  </w:endnote>
  <w:endnote w:type="continuationSeparator" w:id="0">
    <w:p w:rsidR="00B0753F" w:rsidRDefault="00B0753F" w:rsidP="00403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53F" w:rsidRDefault="00B0753F" w:rsidP="00403A43">
      <w:r>
        <w:separator/>
      </w:r>
    </w:p>
  </w:footnote>
  <w:footnote w:type="continuationSeparator" w:id="0">
    <w:p w:rsidR="00B0753F" w:rsidRDefault="00B0753F" w:rsidP="00403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A3C"/>
    <w:rsid w:val="001228D3"/>
    <w:rsid w:val="00211F9D"/>
    <w:rsid w:val="00362A3C"/>
    <w:rsid w:val="00401FC7"/>
    <w:rsid w:val="00403A43"/>
    <w:rsid w:val="00490A91"/>
    <w:rsid w:val="005D36A1"/>
    <w:rsid w:val="00656475"/>
    <w:rsid w:val="00B0753F"/>
    <w:rsid w:val="00B6349A"/>
    <w:rsid w:val="00BB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9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62A3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62A3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nhideWhenUsed/>
    <w:qFormat/>
    <w:rsid w:val="00362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362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03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03A4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03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03A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2021-03-09T03:20:00Z</cp:lastPrinted>
  <dcterms:created xsi:type="dcterms:W3CDTF">2021-03-09T03:16:00Z</dcterms:created>
  <dcterms:modified xsi:type="dcterms:W3CDTF">2021-03-09T03:29:00Z</dcterms:modified>
</cp:coreProperties>
</file>