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提请减刑建议书</w:t>
      </w:r>
    </w:p>
    <w:p>
      <w:pPr>
        <w:jc w:val="right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(2024)桐监减字第13号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罪犯罗金刚，男，1970年2月15日生，布依族，小学文化，贵州省罗甸县人。现在贵州省桐州监狱服刑。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2022年1月19日，贵州省平塘县人民法院作出（2021）黔2727刑初166号刑事判决，认定罗金刚犯滥伐林木罪，判处有期徒刑三年六个月，罚金人民币10000.00元，追缴违法所得人民币96123.00元。刑期自2021年7月3日起至2025年1月2日止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判决发生法律效力后2022年4月22日交付执行，2022年5月31日从贵州省凯里监狱调入贵州省桐州监狱服刑。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服刑期间执行刑期变动情况：无。刑期2021年7月3日至2025年1月2日。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该犯在服刑改造期间,确有悔改（立功）表现，具体事实如下：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一、认罪悔罪、遵守法律法规及监规方面：罪犯罗金刚在服刑期间，能服从法院判决，认罪悔罪，认真遵守法律法规及监规纪律，服从管教。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二、教育改造方面：能接受教育改造，积极参加思想、文化、职业技术教育，“三课”学习成绩合格。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三、劳动改造方面：该犯主要从事服装平机工种，能积极参加劳动，按时完成劳动任务，表现较好。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四、履行财产性判项方面：罚金人民币10000.00元(已缴纳)；追缴违法所得人民币96123.00元(未缴纳)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五、考核奖励情况：2022年4月至2022年12月获1个表扬；2023年1月至2023年6月获1个表扬；2023年7月至2023年12月获1个表扬；获得共3个表扬。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扣分及违规情况：无。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从严情形：该犯财产性判项未履行完毕。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检察机关审查意见：</w:t>
      </w:r>
      <w:r>
        <w:rPr>
          <w:rFonts w:ascii="仿宋_GB2312" w:hAnsi="仿宋_GB2312" w:eastAsia="仿宋_GB2312"/>
          <w:sz w:val="32"/>
          <w:u w:val="none" w:color="00000A"/>
        </w:rPr>
        <w:t>符合减刑条件，建议监狱对该犯减刑幅度从严掌握，监狱长办公会予以采纳。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综上所述，罪犯罗金刚在服刑改造期间，能认真遵守监规，接受教育改造，确有悔改表现。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此，根据《中华人民共和国刑法》第七十八条第一款，第七十九条、《中华人民共和国刑事诉讼法》第二百七十三条、《中华人民共和国监狱法》第二十九条之规定，经征求检察机关意见，建议对罪犯罗金刚提请减去有期徒刑七个月。特提请裁定。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此致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黔南布依族苗族自治州中级人民法院</w:t>
      </w:r>
    </w:p>
    <w:tbl>
      <w:tblPr>
        <w:tblStyle w:val="10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3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7" w:hRule="atLeast"/>
        </w:trPr>
        <w:tc>
          <w:tcPr>
            <w:tcW w:w="4814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3481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（公章）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2024年5月8日</w:t>
            </w:r>
          </w:p>
        </w:tc>
      </w:tr>
    </w:tbl>
    <w:p/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文泉驿点阵正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5B06BC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Theme="minorHAnsi" w:hAnsiTheme="minorHAnsi" w:eastAsiaTheme="minorEastAsia" w:cstheme="minorBidi"/>
      <w:color w:val="auto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3">
    <w:name w:val="Salutation"/>
    <w:basedOn w:val="1"/>
    <w:next w:val="1"/>
    <w:unhideWhenUsed/>
    <w:qFormat/>
    <w:uiPriority w:val="99"/>
    <w:rPr>
      <w:rFonts w:ascii="仿宋" w:hAnsi="仿宋" w:eastAsia="仿宋"/>
      <w:sz w:val="30"/>
      <w:szCs w:val="30"/>
    </w:rPr>
  </w:style>
  <w:style w:type="paragraph" w:styleId="4">
    <w:name w:val="Closing"/>
    <w:basedOn w:val="1"/>
    <w:unhideWhenUsed/>
    <w:qFormat/>
    <w:uiPriority w:val="99"/>
    <w:pPr>
      <w:ind w:left="100" w:firstLine="0"/>
    </w:pPr>
    <w:rPr>
      <w:rFonts w:ascii="仿宋" w:hAnsi="仿宋" w:eastAsia="仿宋"/>
      <w:sz w:val="30"/>
      <w:szCs w:val="30"/>
    </w:rPr>
  </w:style>
  <w:style w:type="paragraph" w:styleId="5">
    <w:name w:val="Body Text"/>
    <w:basedOn w:val="1"/>
    <w:qFormat/>
    <w:uiPriority w:val="0"/>
    <w:pPr>
      <w:spacing w:before="0" w:after="140" w:line="288" w:lineRule="auto"/>
    </w:pPr>
  </w:style>
  <w:style w:type="paragraph" w:styleId="6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uiPriority w:val="99"/>
    <w:pPr>
      <w:pBdr>
        <w:bottom w:val="single" w:color="00000A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5"/>
    <w:qFormat/>
    <w:uiPriority w:val="0"/>
    <w:rPr>
      <w:rFonts w:cs="Lohit Devanagari"/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qFormat/>
    <w:uiPriority w:val="99"/>
    <w:rPr>
      <w:sz w:val="18"/>
      <w:szCs w:val="18"/>
    </w:rPr>
  </w:style>
  <w:style w:type="character" w:customStyle="1" w:styleId="13">
    <w:name w:val="页脚 字符"/>
    <w:basedOn w:val="11"/>
    <w:qFormat/>
    <w:uiPriority w:val="99"/>
    <w:rPr>
      <w:sz w:val="18"/>
      <w:szCs w:val="18"/>
    </w:rPr>
  </w:style>
  <w:style w:type="character" w:customStyle="1" w:styleId="14">
    <w:name w:val="称呼 字符"/>
    <w:basedOn w:val="11"/>
    <w:qFormat/>
    <w:uiPriority w:val="99"/>
    <w:rPr>
      <w:rFonts w:ascii="仿宋" w:hAnsi="仿宋" w:eastAsia="仿宋"/>
      <w:sz w:val="30"/>
      <w:szCs w:val="30"/>
    </w:rPr>
  </w:style>
  <w:style w:type="character" w:customStyle="1" w:styleId="15">
    <w:name w:val="结束语 字符"/>
    <w:basedOn w:val="11"/>
    <w:qFormat/>
    <w:uiPriority w:val="99"/>
    <w:rPr>
      <w:rFonts w:ascii="仿宋" w:hAnsi="仿宋" w:eastAsia="仿宋"/>
      <w:sz w:val="30"/>
      <w:szCs w:val="30"/>
    </w:rPr>
  </w:style>
  <w:style w:type="paragraph" w:customStyle="1" w:styleId="16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文泉驿点阵正黑" w:cs="Lohit Devanagari"/>
      <w:sz w:val="28"/>
      <w:szCs w:val="28"/>
    </w:rPr>
  </w:style>
  <w:style w:type="paragraph" w:customStyle="1" w:styleId="17">
    <w:name w:val="Index"/>
    <w:basedOn w:val="1"/>
    <w:qFormat/>
    <w:uiPriority w:val="0"/>
    <w:pPr>
      <w:suppressLineNumbers/>
    </w:pPr>
    <w:rPr>
      <w:rFonts w:cs="Lohit Devanaga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160</Characters>
  <Paragraphs>1</Paragraphs>
  <TotalTime>77</TotalTime>
  <ScaleCrop>false</ScaleCrop>
  <LinksUpToDate>false</LinksUpToDate>
  <CharactersWithSpaces>187</CharactersWithSpaces>
  <Application>WPS Office_11.8.2.12011_F1E327BC-269C-435d-A152-05C5408002CA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wps</cp:lastModifiedBy>
  <dcterms:modified xsi:type="dcterms:W3CDTF">2024-06-03T00:49:08Z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2052-11.8.2.12011</vt:lpwstr>
  </property>
  <property fmtid="{D5CDD505-2E9C-101B-9397-08002B2CF9AE}" pid="9" name="ICV">
    <vt:lpwstr>3E4B76A6665043669544910DBE4B31A7</vt:lpwstr>
  </property>
</Properties>
</file>