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(2024)桐监减字第21号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罪犯龚利兵，男，1977年7月18日生，仡佬族，中职文化，贵州省石阡县人。现在贵州省桐州监狱服刑。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2019年4月9日，贵州省石阡县人民法院作出（2018）黔0623刑初164号刑事判决，认定龚利兵犯贩卖、运输毒品罪，判处有期徒刑八年六个月，罚金人民币12000.00元，刑期自2018年3月22日起至2026年9月21日止。该犯不服，提出上诉。2019年7月1日，贵州省铜仁市中级人民法院作出（2019）黔06刑终105号刑事判决，维持对该犯的定罪及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判决发生法律效力后2019年7月15日交付执行，2019年10月10日从贵州省凯里监狱调入贵州省桐州监狱服刑。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服刑期间执行刑期变动情况：2022年6月17日，贵州省黔南布依族苗族自治州中级人民法院作出（2022）黔27刑更865号裁定，减去有期徒刑七个月，刑期2018年3月22日至2026年2月21日。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该犯自上次裁定减刑以来,确有悔改（立功）表现，具体事实如下：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一、认罪悔罪、遵守法律法规及监规方面：罪犯龚利兵距上次减刑以来，能服从法院判决，认罪悔罪，基本遵守法律法规及监规纪律，积极改造，服从管教，存在1次违规，经干警教育后再无违规违纪行为发生。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三、劳动改造方面：主要从事数据线加工岗位，能积极参加劳动，按时完成劳动任务，表现较好。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四、履行财产性判项方面：罚金人民币12000.00元已履行。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五、考核奖励情况：2021年11月至2022年4月获1个表扬；2022年5月至2022年10月获1个表扬；2022年11月至2023年4月获1个表扬；2023年5月至2023年10月获物质奖励1次；获得共3个表扬、1个物质奖励。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扣分及违规情况：2023年5月22日，因私藏药品，给予扣分10.00分。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从严情形：犯罪情节、性质以及改造表现。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综上所述，罪犯龚利兵在服刑改造期间，能认真遵守监规，接受教育改造，确有悔改表现。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龚利兵提请减去有期徒刑七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D65A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2024-06-03T00:49:20Z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2D75D84B6B1445C5909C4E5E7C56162F</vt:lpwstr>
  </property>
</Properties>
</file>