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(2024)桐监减字第3号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罪犯熊晓明，男，1986年6月27日生，汉族，小学文化，贵州省毕节市七星关区人。现在贵州省桐州监狱服刑。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曾因犯寻衅滋事罪于2006年12月被贵州省六盘水市钟山区人民法院判处有期徒刑一年，2007年8月6日刑满释放。曾因犯盗窃罪于2009年8月4日被贵州省贵阳市南明区人民法院判处有期徒刑三年，并处罚金人民币三千元，2012年1月24日释放。2021年12月26日，贵州省毕节市七星关区人民法院作出（2021）黔0502刑初660号刑事判决，认定熊晓明犯开设赌场罪，判处有期徒刑三年，罚金人民币10000.00元；违法所得人民币44601.60元，予以没收，上缴国库。该犯不服，提出上诉。2022年3月17日，贵州省毕节市中级人民法院作出（2022）黔05刑终83号刑事裁定，驳回上诉，维持原判。刑期自2021年12月29日起至2024年11月22日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判决发生法律效力后2022年6月10日交付执行，2022年7月14日从贵州省白云监狱调入贵州省桐州监狱服刑。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服刑期间执行刑期变动情况：无。刑期2021年12月29日至2024年11月22日。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该犯在服刑改造期间,确有悔改（立功）表现，具体事实如下：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一、认罪悔罪、遵守法律法规及监规方面：罪犯熊晓明在服刑期间，能服从法院判决，认罪悔罪，认真遵守法律法规及监规纪律，服从管教。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三、劳动改造方面：能积极参加劳动，服从分配，主要从事缝纫、数据线开线、生产辅助、值星员等工种，能保质保量按时完成劳动任务，表现较好。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四、履行财产性判项方面：罚金人民币10000.00元(已全部缴纳)；追缴违法所得人民币44601.60元(上缴国库)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五、考核奖励情况：2022年6月至2023年2月获1个表扬；2023年3月至2023年8月获1个表扬；获得共2个表扬。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从严情形：该犯的犯罪经历和吸毒劣迹。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符合减刑条件，同意提请减刑。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综上所述，罪犯熊晓明在服刑改造期间，能认真遵守监规，接受教育改造，确有悔改表现。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熊晓明提请减去有期徒刑五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both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54C10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qFormat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2024-06-03T00:47:21Z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62A461B5037547FB960FEA88564389E2</vt:lpwstr>
  </property>
</Properties>
</file>