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提请假释建议书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(2024)桐监假字第4号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罪犯林炳乾，男，1992年1月16日生，汉族，初中文化，福建省安溪县人。现在贵州省桐州监狱服刑。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9月7日，贵州省都匀市人民法院作出（2022）黔2701刑初45号刑事判决，认定林炳乾犯掩饰、隐瞒犯罪所得、犯罪所得收益罪，判处有期徒刑三年六个月，罚金人民币20000.00元，已退缴违法所得13400元依法上缴国库。同案不服，提出上诉。2022年11月11日，贵州省黔南布依族苗族自治州中级人民法院作出（2022）黔27刑终163号刑事判决，认定林炳乾犯掩饰、隐瞒犯罪所得罪，判处有期徒刑三年六个月，罚金人民币20000.00元，退缴违法所得13400元依法上缴国库，刑期自2021年6月27日起至2024年12月26日止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判决发生法律效力后2023年1月17日交付执行，2023年2月17日从贵州省黔东南监狱调入贵州省桐州监狱服刑。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服刑期间执行刑期变动情况：无。刑期2021年6月27日至2024年12月26日。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一、认罪悔罪方面:在服刑期间，能服从法院判决，认罪悔罪。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二、遵守法律法规及监规方面：在服刑期间，能认真遵守监规纪律，无违规违纪。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三、教育改造方面:能接受教育改造，积极参加思想、文化、职业技术教育，“三课”学习成绩合格。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四、劳动改造方面:能积极参加劳动，服从安排及管理，主要从事布玩平机、值守事务岗位，按时完成劳动任务，表现好。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五、履行财产性判项方面：罚金人民币20000元(全部履行），退缴违法所得13400（上缴国库）。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六、考核奖励情况：2023年1月至2023年9月获1个表扬；2023年10月至2024年3月获1个表扬；获得共2个表扬。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检察机关审查意见:同意假释。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综上所述，罪犯林炳乾在服刑改造期间，能认真遵守监规，接受教育改造，确有悔改表现。社区矫正机关同意适用社区矫正，监狱经综合评估预测该犯没有再犯罪危险。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 根据《中华人民共和国刑法》第八十一条、第八十二条、第八十三条，《中华人民共和国刑事诉讼法》 第二百七十三条第二款和《中华人民共和国监狱法》第三十二条之规定，建议对罪犯林炳乾提请假释。特提请裁定。</w:t>
      </w:r>
    </w:p>
    <w:p>
      <w:pPr>
        <w:pStyle w:val="3"/>
        <w:snapToGrid w:val="0"/>
        <w:spacing w:line="480" w:lineRule="exact"/>
        <w:ind w:firstLine="640"/>
        <w:rPr>
          <w:sz w:val="32"/>
          <w:szCs w:val="32"/>
        </w:rPr>
      </w:pPr>
      <w:r>
        <w:rPr>
          <w:sz w:val="32"/>
          <w:szCs w:val="32"/>
        </w:rPr>
        <w:t>此致</w:t>
      </w:r>
    </w:p>
    <w:p>
      <w:pPr>
        <w:pStyle w:val="3"/>
        <w:snapToGrid w:val="0"/>
        <w:spacing w:line="480" w:lineRule="exact"/>
        <w:rPr>
          <w:sz w:val="32"/>
          <w:szCs w:val="32"/>
        </w:rPr>
      </w:pPr>
      <w:r>
        <w:rPr>
          <w:sz w:val="32"/>
          <w:szCs w:val="32"/>
        </w:rPr>
        <w:t>黔南布依族苗族自治州中级人民法院</w:t>
      </w:r>
    </w:p>
    <w:tbl>
      <w:tblPr>
        <w:tblStyle w:val="10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5"/>
        <w:gridCol w:w="3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4814" w:type="dxa"/>
            <w:tcBorders>
              <w:top w:val="nil"/>
              <w:left w:val="nil"/>
              <w:right w:val="nil"/>
              <w:insideV w:val="nil"/>
            </w:tcBorders>
            <w:shd w:val="clear" w:color="auto" w:fill="auto"/>
          </w:tcPr>
          <w:p>
            <w:pPr>
              <w:rPr>
                <w:rFonts w:ascii="仿宋_GB2312" w:hAnsi="仿宋_GB2312" w:eastAsia="仿宋_GB2312"/>
                <w:sz w:val="32"/>
                <w:szCs w:val="32"/>
              </w:rPr>
            </w:pPr>
          </w:p>
        </w:tc>
        <w:tc>
          <w:tcPr>
            <w:tcW w:w="3481" w:type="dxa"/>
            <w:tcBorders>
              <w:top w:val="nil"/>
              <w:left w:val="nil"/>
              <w:right w:val="nil"/>
              <w:insideV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仿宋_GB2312" w:hAnsi="仿宋_GB2312" w:eastAsia="仿宋_GB2312"/>
                <w:sz w:val="32"/>
                <w:szCs w:val="32"/>
              </w:rPr>
              <w:t>（公章）</w:t>
            </w:r>
          </w:p>
          <w:p>
            <w:pPr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ascii="仿宋_GB2312" w:hAnsi="仿宋_GB2312" w:eastAsia="仿宋_GB2312"/>
                <w:sz w:val="32"/>
                <w:szCs w:val="32"/>
              </w:rPr>
              <w:t>2024年7月10日</w:t>
            </w:r>
          </w:p>
        </w:tc>
      </w:tr>
    </w:tbl>
    <w:p/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文泉驿点阵正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81D0DEF"/>
    <w:rsid w:val="607235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qFormat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文泉驿点阵正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159</Characters>
  <Paragraphs>1</Paragraphs>
  <TotalTime>23</TotalTime>
  <ScaleCrop>false</ScaleCrop>
  <LinksUpToDate>false</LinksUpToDate>
  <CharactersWithSpaces>185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2024-07-22T04:05:16Z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EF98A35DF0EB4CCDBD7BB6AF0F070B8B</vt:lpwstr>
  </property>
</Properties>
</file>