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提请减刑建议书</w:t>
      </w:r>
    </w:p>
    <w:p>
      <w:pPr>
        <w:jc w:val="righ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(2024)桐监减字第37号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罪犯陈小新，男，1995年11月18日生，苗族，初中文化，贵州省凯里市人。现在贵州省桐州监狱服刑。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2022年10月21日，贵州省凯里市人民法院作出（2022）黔2601刑初字第419号刑事判决，认定陈小新犯强奸罪，判处有期徒刑三年，刑期自2022年7月5日起至2025年7月4日止。判决发生法律效力后交付执行。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判决发生法律效力后2022年11月14日交付执行，2023年1月5日从贵州省凯里监狱调入贵州省桐州监狱服刑。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服刑期间执行刑期变动情况：无。刑期2022年7月5日至2025年7月4日。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该犯在服刑改造期间，确有悔改表现，具体事实如下：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一、认罪悔罪方面：罪犯陈小新在服刑期间，能服从法院判决，认罪悔罪。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二、遵守法律法规及监规方面：罪犯陈小新在服刑期间，认真遵守法律法规及监规纪律，听从警官安排，服从管教。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三、教育改造方面：能接受教育改造，积极参加思想、文化、职业技术教育，“三课”学习成绩合格。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四、劳动改造方面：能积极参加劳动，努力学习劳动技能，主要从事服装平机工种，能按时完成劳动任务，表现较好。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五、履行财产性判项方面：无。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六、考核奖励情况：2022年11月至2023年7月获1个表扬；2023年8月至2024年1月获1个表扬；获得共2个表扬。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扣分及违规情况：无。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从严情形：涉毒、饮酒无证驾驶等劣迹。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检察机关审查意见：</w:t>
      </w:r>
      <w:r>
        <w:rPr>
          <w:rFonts w:ascii="仿宋" w:hAnsi="仿宋" w:eastAsia="仿宋"/>
          <w:sz w:val="32"/>
          <w:u w:val="none" w:color="00000A"/>
        </w:rPr>
        <w:t>经审查，我院认为：罪犯陈小新符合提请减刑条件。未发现提请减刑建议不当，同意将案件交监狱长办公会审核。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综上所述，罪犯陈小新在服刑改造期间，能认真遵守监规，接受教育改造，确有悔改表现。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此，根据《中华人民共和国刑法》第七十八条第一款，第七十九条、《中华人民共和国刑事诉讼法》第二百七十三条、《中华人民共和国监狱法》第二十九条之规定，经征求检察机关意见，建议对罪犯陈小新提请减去有期徒刑五个月。特提请裁定。</w:t>
      </w:r>
    </w:p>
    <w:p>
      <w:pPr>
        <w:snapToGrid w:val="0"/>
        <w:spacing w:line="48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此致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黔南布依族苗族自治州中级人民法院</w:t>
      </w:r>
    </w:p>
    <w:p>
      <w:pPr>
        <w:snapToGrid w:val="0"/>
        <w:spacing w:line="48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                           （公章）</w:t>
      </w:r>
    </w:p>
    <w:p>
      <w:pPr>
        <w:snapToGrid w:val="0"/>
        <w:spacing w:line="480" w:lineRule="exact"/>
        <w:ind w:firstLine="5760"/>
      </w:pPr>
      <w:r>
        <w:rPr>
          <w:rFonts w:ascii="仿宋_GB2312" w:hAnsi="仿宋_GB2312" w:eastAsia="仿宋_GB2312"/>
          <w:sz w:val="32"/>
          <w:szCs w:val="32"/>
        </w:rPr>
        <w:t>2024年10月9日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95F403F"/>
    <w:rsid w:val="4F3F7F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3">
    <w:name w:val="Salutation"/>
    <w:basedOn w:val="1"/>
    <w:next w:val="1"/>
    <w:unhideWhenUsed/>
    <w:qFormat/>
    <w:uiPriority w:val="99"/>
    <w:rPr>
      <w:rFonts w:ascii="仿宋" w:hAnsi="仿宋" w:eastAsia="仿宋"/>
      <w:sz w:val="30"/>
      <w:szCs w:val="30"/>
    </w:rPr>
  </w:style>
  <w:style w:type="paragraph" w:styleId="4">
    <w:name w:val="Closing"/>
    <w:basedOn w:val="1"/>
    <w:unhideWhenUsed/>
    <w:qFormat/>
    <w:uiPriority w:val="99"/>
    <w:pPr>
      <w:ind w:left="100" w:firstLine="0"/>
    </w:pPr>
    <w:rPr>
      <w:rFonts w:ascii="仿宋" w:hAnsi="仿宋" w:eastAsia="仿宋"/>
      <w:sz w:val="30"/>
      <w:szCs w:val="30"/>
    </w:rPr>
  </w:style>
  <w:style w:type="paragraph" w:styleId="5">
    <w:name w:val="Body Text"/>
    <w:basedOn w:val="1"/>
    <w:qFormat/>
    <w:uiPriority w:val="0"/>
    <w:pPr>
      <w:spacing w:before="0" w:after="140" w:line="288" w:lineRule="auto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5"/>
    <w:qFormat/>
    <w:uiPriority w:val="0"/>
    <w:rPr>
      <w:rFonts w:cs="Lohit Devanagari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qFormat/>
    <w:uiPriority w:val="99"/>
    <w:rPr>
      <w:sz w:val="18"/>
      <w:szCs w:val="18"/>
    </w:rPr>
  </w:style>
  <w:style w:type="character" w:customStyle="1" w:styleId="13">
    <w:name w:val="页脚 字符"/>
    <w:basedOn w:val="11"/>
    <w:qFormat/>
    <w:uiPriority w:val="99"/>
    <w:rPr>
      <w:sz w:val="18"/>
      <w:szCs w:val="18"/>
    </w:rPr>
  </w:style>
  <w:style w:type="character" w:customStyle="1" w:styleId="14">
    <w:name w:val="称呼 字符"/>
    <w:basedOn w:val="11"/>
    <w:qFormat/>
    <w:uiPriority w:val="99"/>
    <w:rPr>
      <w:rFonts w:ascii="仿宋" w:hAnsi="仿宋" w:eastAsia="仿宋"/>
      <w:sz w:val="30"/>
      <w:szCs w:val="30"/>
    </w:rPr>
  </w:style>
  <w:style w:type="character" w:customStyle="1" w:styleId="15">
    <w:name w:val="结束语 字符"/>
    <w:basedOn w:val="11"/>
    <w:qFormat/>
    <w:uiPriority w:val="99"/>
    <w:rPr>
      <w:rFonts w:ascii="仿宋" w:hAnsi="仿宋" w:eastAsia="仿宋"/>
      <w:sz w:val="30"/>
      <w:szCs w:val="30"/>
    </w:rPr>
  </w:style>
  <w:style w:type="paragraph" w:customStyle="1" w:styleId="16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Lohit Devanaga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Paragraphs>1</Paragraphs>
  <TotalTime>92</TotalTime>
  <ScaleCrop>false</ScaleCrop>
  <LinksUpToDate>false</LinksUpToDate>
  <CharactersWithSpaces>222</CharactersWithSpaces>
  <Application>WPS Office_11.8.2.12011_F1E327BC-269C-435d-A152-05C5408002CA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2022-10-06T01:49:00Z</dcterms:created>
  <dc:creator>曾 三</dc:creator>
  <cp:lastModifiedBy>wps</cp:lastModifiedBy>
  <dcterms:modified xsi:type="dcterms:W3CDTF">2024-10-16T08:20:50Z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2052-11.8.2.12011</vt:lpwstr>
  </property>
  <property fmtid="{D5CDD505-2E9C-101B-9397-08002B2CF9AE}" pid="9" name="ICV">
    <vt:lpwstr>5F8A4757AC9A4E0C872CD33465B5D685</vt:lpwstr>
  </property>
</Properties>
</file>