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(2025)黔南监提减字第17号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罪犯杨晓春，男，1974年2月14日生，汉族，初中文化中国人，现在贵州省黔南监狱服刑。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2023年8月16日，贵州省毕节市七星关区人民法院作出（2023）黔0502刑初488号刑事判决，认定杨晓春犯贩卖毒品罪，判处有期徒刑三年（刑期自2023年4月26日起至2026年4月25日止），并处罚金人民币6000.00元。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判决发生法律效力后2023年9月26日交付执行，2023年11月2日从贵州省王武监狱调入贵州省瓮安监狱（现贵州省黔南监狱）服刑。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一、认罪悔罪方面：罪犯杨晓春在服刑期间，能服从法院判决，认罪悔罪。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二、遵守法律法规及监规方面：罪犯杨晓春在服刑期间，认真遵守法律法规及监规纪律，服从管教。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五、履行财产性判项方面：罚金人民币6000元(已全部缴纳)。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六、考核奖励情况：2023年9月至2024年5月获1个表扬；2024年6月至2024年11月获1个表扬；共获得2个表扬。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经审查，我院认为：罪犯杨晓春符合提请减刑条件。未发现提请减刑建议不当，同意将案件交监狱长办公会审核。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综上所述，罪犯杨晓春在服刑改造期间，能认真遵守监规，接受教育改造，确有悔改表现。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晓春提请减去有期徒刑五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5C40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2025-07-28T07:53:23Z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