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(2025)黔南监提减字第19号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罪犯王青龙，男，1997年11月15日生，汉族，小学文化贵州省紫云苗族布依族自治县人，现在贵州省黔南监狱服刑。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2023年9月25日，贵州省镇远县人民法院作出（2023）黔2625刑初173号刑事判决，认定王青龙犯破坏电力设备罪，判处有期徒刑二年四个月（刑期自2023年7月6日起至2025年11月5日止）。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判决发生法律效力后2023年10月24日交付执行，2023年12月6日从贵州省黔东南监狱调入贵州省瓮安监狱（现贵州省黔南监狱）服刑。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一、认罪悔罪方面：罪犯王青龙在服刑期间，能服从法院判决，认罪悔罪。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二、遵守法律法规及监规方面：罪犯王青龙在服刑期间，认真遵守法律法规及监规纪律，服从管教。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六、考核奖励情况：2023年10月至2024年6月获1个表扬；2024年7月至2024年12月获1个表扬；共获得2个表扬。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经审查，我院认为：罪犯王青龙符合提请减刑条件。未发现提请减刑建议不当，同意将案件交监狱长办公会审核。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综上所述，罪犯王青龙在服刑改造期间，能认真遵守监规，接受教育改造，确有悔改表现。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青龙提请减去有期徒刑的剩余刑期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EAF7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2025-07-28T07:52:56Z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