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(2025)黔南监提减字第29号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罪犯杨俊春，男，1983年7月5日生，侗族，文盲贵州省榕江县人，现在贵州省黔南监狱服刑。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2018年4月16日，贵州省榕江县人民法院作出（2018）黔2632刑初28号刑事判决，认定杨俊春犯强奸罪，判处有期徒刑十一年，剥夺政治权利三年。刑期自2017年8月18日起至2028年8月17日止。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判决发生法律效力后2018年5月14日交付执行，2018年7月31日从贵州省凯里监狱调入贵州省瓮安监狱（现贵州省黔南监狱）服刑。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2021年2月4日，贵州省黔南布依族苗族自治州中级人民法院作出（2021）黔27刑更92号刑事裁定，对该犯减去有期徒刑四个月，剥夺政治权利三年不变；2023年4月19日，贵州省黔南布依族苗族自治州中级人民法院作出（2023）黔27刑更387号刑事裁定，对该犯减去有期徒刑六个月，剥夺政治权利三年不变。（现刑期自2017年8月18日起至2027年10月17日止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一、认罪悔罪方面：罪犯杨俊春在服刑期间，能服从法院判决，认罪悔罪。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二、遵守法律法规及监规方面：罪犯杨俊春在服刑期间，基本遵守法律法规及监规纪律，服从管教。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2022年6月至2022年11月获1个表扬；2022年12月至2023年5月获1个表扬；2023年6月至2023年11月获1个表扬；2023年12月至2024年5月获物质奖励1次；2024年6月至2024年11月获物质奖励1次；共获得3个表扬、2个物质奖励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扣分及违规情况：2024年2月未完成劳动定额18.69%扣分5.60分。2024年9月26日因琐事发生争吵，互相殴打，扣20分。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从严情形：十年以上严重暴力犯罪，强奸幼女，违规扣20分。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经审查，我院认为：罪犯杨俊春符合提请减刑条件。未发现提请减刑建议不当，同意将案件交监狱长办公会审核。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综上所述，罪犯杨俊春自上次裁定减刑以来，能认真遵守监规，接受教育改造，确有悔改表现。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俊春提请减去有期徒刑三个月，剥夺政治权利三年不变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F6C2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2025-07-28T07:51:31Z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