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47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罪犯周曾宝，男，</w:t>
      </w:r>
      <w:r>
        <w:rPr>
          <w:rFonts w:eastAsia="仿宋_GB2312" w:ascii="仿宋_GB2312" w:hAnsi="仿宋_GB2312"/>
          <w:sz w:val="32"/>
          <w:szCs w:val="32"/>
        </w:rPr>
        <w:t>1985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日生，汉族，文盲云南省镇雄县人，现在贵州省黔南监狱服刑。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 xml:space="preserve">2006 </w:t>
      </w:r>
      <w:r>
        <w:rPr>
          <w:rFonts w:ascii="仿宋_GB2312" w:hAnsi="仿宋_GB2312" w:eastAsia="仿宋_GB2312"/>
          <w:sz w:val="32"/>
          <w:szCs w:val="32"/>
        </w:rPr>
        <w:t xml:space="preserve">年 </w:t>
      </w:r>
      <w:r>
        <w:rPr>
          <w:rFonts w:eastAsia="仿宋_GB2312" w:ascii="仿宋_GB2312" w:hAnsi="仿宋_GB2312"/>
          <w:sz w:val="32"/>
          <w:szCs w:val="32"/>
        </w:rPr>
        <w:t xml:space="preserve">6 </w:t>
      </w:r>
      <w:r>
        <w:rPr>
          <w:rFonts w:ascii="仿宋_GB2312" w:hAnsi="仿宋_GB2312" w:eastAsia="仿宋_GB2312"/>
          <w:sz w:val="32"/>
          <w:szCs w:val="32"/>
        </w:rPr>
        <w:t xml:space="preserve">月 </w:t>
      </w:r>
      <w:r>
        <w:rPr>
          <w:rFonts w:eastAsia="仿宋_GB2312" w:ascii="仿宋_GB2312" w:hAnsi="仿宋_GB2312"/>
          <w:sz w:val="32"/>
          <w:szCs w:val="32"/>
        </w:rPr>
        <w:t xml:space="preserve">29 </w:t>
      </w:r>
      <w:r>
        <w:rPr>
          <w:rFonts w:ascii="仿宋_GB2312" w:hAnsi="仿宋_GB2312" w:eastAsia="仿宋_GB2312"/>
          <w:sz w:val="32"/>
          <w:szCs w:val="32"/>
        </w:rPr>
        <w:t>日，犯抢劫罪被浙江省浦江县人民法院判处有期徒刑四年，并处罚金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 xml:space="preserve">日，因犯盗窃罪被浙江省浦江县人民法院判处有期徒刑一年，并处罚金 </w:t>
      </w:r>
      <w:r>
        <w:rPr>
          <w:rFonts w:eastAsia="仿宋_GB2312" w:ascii="仿宋_GB2312" w:hAnsi="仿宋_GB2312"/>
          <w:sz w:val="32"/>
          <w:szCs w:val="32"/>
        </w:rPr>
        <w:t xml:space="preserve">3000 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2011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日，因犯盗窃罪被浙江省浦江县人民法院判处有期徒刑一年二个月，并处罚金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日，因犯抢夺罪被浙江省浦江县人民法院判处有期徒刑四年三个月，并处罚金</w:t>
      </w:r>
      <w:r>
        <w:rPr>
          <w:rFonts w:eastAsia="仿宋_GB2312" w:ascii="仿宋_GB2312" w:hAnsi="仿宋_GB2312"/>
          <w:sz w:val="32"/>
          <w:szCs w:val="32"/>
        </w:rPr>
        <w:t>13000</w:t>
      </w:r>
      <w:r>
        <w:rPr>
          <w:rFonts w:ascii="仿宋_GB2312" w:hAnsi="仿宋_GB2312" w:eastAsia="仿宋_GB2312"/>
          <w:sz w:val="32"/>
          <w:szCs w:val="32"/>
        </w:rPr>
        <w:t>元，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日刑满释放。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日，贵州省凯里市人民法院作出（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277</w:t>
      </w:r>
      <w:r>
        <w:rPr>
          <w:rFonts w:ascii="仿宋_GB2312" w:hAnsi="仿宋_GB2312" w:eastAsia="仿宋_GB2312"/>
          <w:sz w:val="32"/>
          <w:szCs w:val="32"/>
        </w:rPr>
        <w:t>号刑事判决，认定周曾宝犯盗窃罪，判处有期徒刑八年，并处罚金人民币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元，退赔被害人经济损失人民币</w:t>
      </w:r>
      <w:r>
        <w:rPr>
          <w:rFonts w:eastAsia="仿宋_GB2312" w:ascii="仿宋_GB2312" w:hAnsi="仿宋_GB2312"/>
          <w:sz w:val="32"/>
          <w:szCs w:val="32"/>
        </w:rPr>
        <w:t>224076.00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150500.00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日从贵州省凯里新犯收押分流中心调入贵州省桐州监狱（现贵州省黔南监狱）服刑。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1687</w:t>
      </w:r>
      <w:r>
        <w:rPr>
          <w:rFonts w:ascii="仿宋_GB2312" w:hAnsi="仿宋_GB2312" w:eastAsia="仿宋_GB2312"/>
          <w:sz w:val="32"/>
          <w:szCs w:val="32"/>
        </w:rPr>
        <w:t>号刑事裁定，减去有期徒刑四个月。（现刑期自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一、认罪悔罪方面：罪犯周曾宝在服刑期间，能服从法院判决，认罪悔罪。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二、遵守法律法规及监规方面：罪犯周曾宝自上次减刑以来，认真遵守法律法规及监规纪律，服从管教。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四、劳动改造方面：该犯主要从事生产辅助工种，能积极参加劳动，按时完成劳动任务，表现好。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224076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150500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224076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150500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经审查，我院认为，罪犯周曾宝符合提请减刑条件。未发现提请减刑建议不当，同意将案件交监狱长办公会审核。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综上所述，罪犯周曾宝自上次裁定减刑以来，能认真遵守监规，接受教育改造，确有悔改表现。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曾宝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