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55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罪犯王志诚，男，</w:t>
      </w:r>
      <w:r>
        <w:rPr>
          <w:rFonts w:eastAsia="仿宋_GB2312" w:ascii="仿宋_GB2312" w:hAnsi="仿宋_GB2312"/>
          <w:sz w:val="32"/>
          <w:szCs w:val="32"/>
        </w:rPr>
        <w:t>2004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日生，汉族，初中文化贵州省开阳县人，现在贵州省黔南监狱服刑。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日，贵州省习水县人民法院作出（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0330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214</w:t>
      </w:r>
      <w:r>
        <w:rPr>
          <w:rFonts w:ascii="仿宋_GB2312" w:hAnsi="仿宋_GB2312" w:eastAsia="仿宋_GB2312"/>
          <w:sz w:val="32"/>
          <w:szCs w:val="32"/>
        </w:rPr>
        <w:t>号刑事判决，认定王志诚犯掩饰、隐瞒犯罪所得罪，判处有期徒刑三年（刑期自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2500.00</w:t>
      </w:r>
      <w:r>
        <w:rPr>
          <w:rFonts w:ascii="仿宋_GB2312" w:hAnsi="仿宋_GB2312" w:eastAsia="仿宋_GB2312"/>
          <w:sz w:val="32"/>
          <w:szCs w:val="32"/>
        </w:rPr>
        <w:t>元。同案不服，提出上诉。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374</w:t>
      </w:r>
      <w:r>
        <w:rPr>
          <w:rFonts w:ascii="仿宋_GB2312" w:hAnsi="仿宋_GB2312" w:eastAsia="仿宋_GB2312"/>
          <w:sz w:val="32"/>
          <w:szCs w:val="32"/>
        </w:rPr>
        <w:t>号刑事判决，维持对罪犯王志诚的定罪量刑。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日从贵州省忠庄监狱调入贵州省瓮安监狱（现贵州省黔南监狱）服刑。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一、认罪悔罪方面：罪犯王志诚在服刑期间，能服从法院判决，认罪悔罪。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二、遵守法律法规及监规方面：罪犯王志诚在服刑期间，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点左右，罪犯夏金磊在机位上拿返工货时说了一句普通话，罪犯王志诚便学夏犯说话，两人发生争执被同改劝开后罪犯王志诚对罪犯夏金磊进行谩骂，夏犯随即殴打王犯，后被同改拉开制止被扣分</w:t>
      </w:r>
      <w:r>
        <w:rPr>
          <w:rFonts w:eastAsia="仿宋_GB2312" w:ascii="仿宋_GB2312" w:hAnsi="仿宋_GB2312"/>
          <w:sz w:val="32"/>
          <w:szCs w:val="32"/>
        </w:rPr>
        <w:t>8.00</w:t>
      </w:r>
      <w:r>
        <w:rPr>
          <w:rFonts w:ascii="仿宋_GB2312" w:hAnsi="仿宋_GB2312" w:eastAsia="仿宋_GB2312"/>
          <w:sz w:val="32"/>
          <w:szCs w:val="32"/>
        </w:rPr>
        <w:t>分。经警官教育后，该犯能意识的自己的错误，痛改前非，在后期的服刑改造中，能认罪服法，遵规守纪，服从管教。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2500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点左右，罪犯夏金磊在机位上拿返工货时说了一句普通话，罪犯王志诚便学夏犯说话，两人发生争执被同改劝开后罪犯王志诚对罪犯夏金磊进行谩骂，夏犯随即殴打王犯，后被同改拉开制止。扣分</w:t>
      </w:r>
      <w:r>
        <w:rPr>
          <w:rFonts w:eastAsia="仿宋_GB2312" w:ascii="仿宋_GB2312" w:hAnsi="仿宋_GB2312"/>
          <w:sz w:val="32"/>
          <w:szCs w:val="32"/>
        </w:rPr>
        <w:t>8.00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2500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经审查，我院认为，罪犯王志诚符合提请减刑条件。未发现提请减刑建议不当，同意将案件交监狱长办公会审核。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综上所述，罪犯王志诚在服刑改造期间，能认真遵守监规，接受教育改造，确有悔改表现。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志诚提请减去有期徒刑一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