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66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罪犯陈正荣，男，</w:t>
      </w:r>
      <w:r>
        <w:rPr>
          <w:rFonts w:eastAsia="仿宋_GB2312" w:ascii="仿宋_GB2312" w:hAnsi="仿宋_GB2312"/>
          <w:sz w:val="32"/>
          <w:szCs w:val="32"/>
        </w:rPr>
        <w:t>1997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日生，布依族，初中文化贵州省惠水县人，现在贵州省黔南监狱服刑。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日，贵州省惠水县人民法院作出（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2731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110</w:t>
      </w:r>
      <w:r>
        <w:rPr>
          <w:rFonts w:ascii="仿宋_GB2312" w:hAnsi="仿宋_GB2312" w:eastAsia="仿宋_GB2312"/>
          <w:sz w:val="32"/>
          <w:szCs w:val="32"/>
        </w:rPr>
        <w:t>号刑事判决，认定陈正荣犯诈骗罪，判处有期徒刑二年二个月，并处罚金人民币</w:t>
      </w:r>
      <w:r>
        <w:rPr>
          <w:rFonts w:eastAsia="仿宋_GB2312" w:ascii="仿宋_GB2312" w:hAnsi="仿宋_GB2312"/>
          <w:sz w:val="32"/>
          <w:szCs w:val="32"/>
        </w:rPr>
        <w:t>50000</w:t>
      </w:r>
      <w:r>
        <w:rPr>
          <w:rFonts w:ascii="仿宋_GB2312" w:hAnsi="仿宋_GB2312" w:eastAsia="仿宋_GB2312"/>
          <w:sz w:val="32"/>
          <w:szCs w:val="32"/>
        </w:rPr>
        <w:t>元；犯偷越国境罪，判处有期徒刑六个月，并处罚金人民币</w:t>
      </w:r>
      <w:r>
        <w:rPr>
          <w:rFonts w:eastAsia="仿宋_GB2312" w:ascii="仿宋_GB2312" w:hAnsi="仿宋_GB2312"/>
          <w:sz w:val="32"/>
          <w:szCs w:val="32"/>
        </w:rPr>
        <w:t>5000</w:t>
      </w:r>
      <w:r>
        <w:rPr>
          <w:rFonts w:ascii="仿宋_GB2312" w:hAnsi="仿宋_GB2312" w:eastAsia="仿宋_GB2312"/>
          <w:sz w:val="32"/>
          <w:szCs w:val="32"/>
        </w:rPr>
        <w:t>元；数罪并罚，决定执行有期徒刑二年五个月（刑期自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日止），并处罚金人民币</w:t>
      </w:r>
      <w:r>
        <w:rPr>
          <w:rFonts w:eastAsia="仿宋_GB2312" w:ascii="仿宋_GB2312" w:hAnsi="仿宋_GB2312"/>
          <w:sz w:val="32"/>
          <w:szCs w:val="32"/>
        </w:rPr>
        <w:t>55000.00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日从贵州省黔东南监狱调入贵州省瓮安监狱（现贵州省黔南监狱）服刑。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一、认罪悔罪方面：罪犯陈正荣在服刑期间，能服从法院判决，认罪悔罪。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二、遵守法律法规及监规方面：罪犯陈正荣在服刑期间，认真遵守法律法规及监规纪律，服从管教。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55000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法院执行</w:t>
      </w:r>
      <w:r>
        <w:rPr>
          <w:rFonts w:eastAsia="仿宋_GB2312" w:ascii="仿宋_GB2312" w:hAnsi="仿宋_GB2312"/>
          <w:sz w:val="32"/>
          <w:szCs w:val="32"/>
        </w:rPr>
        <w:t>89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扣分及违规情况：无。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从严情形：罚金人民币</w:t>
      </w:r>
      <w:r>
        <w:rPr>
          <w:rFonts w:eastAsia="仿宋_GB2312" w:ascii="仿宋_GB2312" w:hAnsi="仿宋_GB2312"/>
          <w:sz w:val="32"/>
          <w:szCs w:val="32"/>
        </w:rPr>
        <w:t>55000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法院执行</w:t>
      </w:r>
      <w:r>
        <w:rPr>
          <w:rFonts w:eastAsia="仿宋_GB2312" w:ascii="仿宋_GB2312" w:hAnsi="仿宋_GB2312"/>
          <w:sz w:val="32"/>
          <w:szCs w:val="32"/>
        </w:rPr>
        <w:t>89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经审查，我院认为，罪犯陈正荣符合提请减刑条件。未发现提请减刑建议不当，同意将案件交监狱长办公会审核。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综上所述，罪犯陈正荣在服刑改造期间，能认真遵守监规，接受教育改造，确有悔改表现。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陈正荣提请减去有期徒刑三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