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65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罪犯陈威威，男，</w:t>
      </w:r>
      <w:r>
        <w:rPr>
          <w:rFonts w:eastAsia="仿宋_GB2312" w:ascii="仿宋_GB2312" w:hAnsi="仿宋_GB2312"/>
          <w:sz w:val="32"/>
          <w:szCs w:val="32"/>
        </w:rPr>
        <w:t>2001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日生，布依族，初中文化贵州省惠水县人，现在贵州省黔南监狱服刑。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日，贵州省惠水县人民法院作出（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 xml:space="preserve">）黔 </w:t>
      </w:r>
      <w:r>
        <w:rPr>
          <w:rFonts w:eastAsia="仿宋_GB2312" w:ascii="仿宋_GB2312" w:hAnsi="仿宋_GB2312"/>
          <w:sz w:val="32"/>
          <w:szCs w:val="32"/>
        </w:rPr>
        <w:t xml:space="preserve">2731 </w:t>
      </w:r>
      <w:r>
        <w:rPr>
          <w:rFonts w:ascii="仿宋_GB2312" w:hAnsi="仿宋_GB2312" w:eastAsia="仿宋_GB2312"/>
          <w:sz w:val="32"/>
          <w:szCs w:val="32"/>
        </w:rPr>
        <w:t xml:space="preserve">刑初 </w:t>
      </w:r>
      <w:r>
        <w:rPr>
          <w:rFonts w:eastAsia="仿宋_GB2312" w:ascii="仿宋_GB2312" w:hAnsi="仿宋_GB2312"/>
          <w:sz w:val="32"/>
          <w:szCs w:val="32"/>
        </w:rPr>
        <w:t xml:space="preserve">110 </w:t>
      </w:r>
      <w:r>
        <w:rPr>
          <w:rFonts w:ascii="仿宋_GB2312" w:hAnsi="仿宋_GB2312" w:eastAsia="仿宋_GB2312"/>
          <w:sz w:val="32"/>
          <w:szCs w:val="32"/>
        </w:rPr>
        <w:t>号刑事判决，认定陈威威犯诈骗罪，判处有期徒刑二年四个月（刑期自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50000.00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日从贵州省黔东南监狱调入贵州省瓮安监狱（现贵州省黔南监狱）服刑。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一、认罪悔罪方面：罪犯陈威威在服刑期间，能服从法院判决，认罪悔罪。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二、遵守法律法规及监规方面：罪犯陈威威在服刑期间，认真遵守法律法规及监规纪律，服从管教。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1670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部分履行并且执行）。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扣分及违规情况：无。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从严情形：罚金人民币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1670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部分履行并且执行）。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：罪犯陈威威符合提请减刑条件，但提请减刑建议幅度不当，理由是：罪犯陈威威犯诈骗罪，犯罪性质严重，社会危害性高，财产性判项未履行完毕。依照《中华人民共和国刑法》第七十八条、《最高人民法院关于办理减刑、假释案件具体应用法律的规定》第二条、第三条、第六条之规定，建议其减刑幅度从严掌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综上所述，罪犯陈威威在服刑改造期间，能认真遵守监规，接受教育改造，确有悔改表现。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陈威威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