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(2025)黔南监提假字第17号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罪犯杨民江，男，1999年7月8日生，土家族，中专文化贵州省思南县人，现在贵州省黔南监狱服刑。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2024年6月19日，贵州省思南县人民法院作出(2024)黔0624刑初89号刑事判决，认定杨民江犯偷越国（边）境罪，判处拘役三个月，并处罚金人民币 5000 元；犯诈骗罪，判处有期徒刑一年六个月，并处罚金人民币 10000 元。数罪并罚，决定执行有期徒刑一年六个月，并处罚金人民币 15000 元。（刑期自 2024 年6 月19 日起至2025年12月18 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判决发生法律效力后2024年7月26日交付执行，2024年8月23日从贵州省铜仁监狱调入贵州省桐州监狱（现黔南监狱）服刑。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一、认罪悔罪方面：罪犯杨民江在服刑期间，能服从法院判决，认罪悔罪。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二、遵守法律法规及监规方面：罪犯杨民江在服刑期间，认真遵守法律法规及监规纪律，服从管教。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四、劳动改造方面:现从事值守事务岗位，能积极参加劳动，按时完成劳动任务，表现好。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五、履行财产性判项方面：罚金人民币15000元(已全部缴纳)。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六、考核奖励情况：2024年7月至2025年3月获1个表扬；共获得1个表扬。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检察机关审查意见:罪犯杨民江符合提请假释条件。未发现提请假释建议不当，同意将案件交监狱长办公会审核。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综上所述，罪犯杨民江在服刑改造期间，能认真遵守监规，接受教育改造，确有悔改表现。社区矫正机关同意适用社区矫正，监狱经综合评估预测该犯没有再犯罪危险。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第二百七十三条第二款和《中华人民共和国监狱法》第三十二条之规定，建议对罪犯杨民江提请假释。特提请裁定。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5BF3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2025-11-13T08:55:15Z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