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80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罪犯姚福阳，男，</w:t>
      </w:r>
      <w:r>
        <w:rPr>
          <w:rFonts w:eastAsia="仿宋_GB2312" w:ascii="仿宋_GB2312" w:hAnsi="仿宋_GB2312"/>
          <w:sz w:val="32"/>
          <w:szCs w:val="32"/>
        </w:rPr>
        <w:t>1982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日生，布依族，小学文化贵州省大方县人，现在贵州省黔南监狱服刑。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日，贵州省大方县人民法院作出（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0521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177</w:t>
      </w:r>
      <w:r>
        <w:rPr>
          <w:rFonts w:ascii="仿宋_GB2312" w:hAnsi="仿宋_GB2312" w:eastAsia="仿宋_GB2312"/>
          <w:sz w:val="32"/>
          <w:szCs w:val="32"/>
        </w:rPr>
        <w:t>号刑事附带民事判决，认定姚福阳犯交通肇事罪，判处有期徒刑三年，赔偿附带民事诉讼原告人各项损失</w:t>
      </w:r>
      <w:r>
        <w:rPr>
          <w:rFonts w:eastAsia="仿宋_GB2312" w:ascii="仿宋_GB2312" w:hAnsi="仿宋_GB2312"/>
          <w:sz w:val="32"/>
          <w:szCs w:val="32"/>
        </w:rPr>
        <w:t>821793.30</w:t>
      </w:r>
      <w:r>
        <w:rPr>
          <w:rFonts w:ascii="仿宋_GB2312" w:hAnsi="仿宋_GB2312" w:eastAsia="仿宋_GB2312"/>
          <w:sz w:val="32"/>
          <w:szCs w:val="32"/>
        </w:rPr>
        <w:t>元（刑期自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日从贵州省福泉监狱调入贵州省桐州监狱（现贵州省黔南监狱）服刑。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一、认罪悔罪方面：罪犯姚福阳在服刑期间，能服从法院判决，认罪悔罪。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二、遵守法律法规及监规方面：罪犯姚福阳在服刑期间，认真遵守法律法规及监规纪律，服从管教。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四、劳动改造方面：现从事开线岗位，能积极参加劳动，按时完成劳动任务，表现好。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</w:t>
      </w:r>
      <w:r>
        <w:rPr>
          <w:rFonts w:eastAsia="仿宋_GB2312" w:ascii="仿宋_GB2312" w:hAnsi="仿宋_GB2312"/>
          <w:sz w:val="32"/>
          <w:szCs w:val="32"/>
        </w:rPr>
        <w:t>821793.30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罪犯姚福阳符合提请减刑条件。未发现提请减刑建议不当，同意将案件交监狱长办公会审核。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综上所述，罪犯姚福阳在服刑改造期间，能认真遵守监规，接受教育改造，确有悔改表现。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姚福阳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