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126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罪犯黄新明，男，</w:t>
      </w:r>
      <w:r>
        <w:rPr>
          <w:rFonts w:eastAsia="仿宋_GB2312" w:ascii="仿宋_GB2312" w:hAnsi="仿宋_GB2312"/>
          <w:sz w:val="32"/>
          <w:szCs w:val="32"/>
        </w:rPr>
        <w:t>1978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日生，壮族，小学文化贵州省从江县人，现在贵州省黔南监狱服刑。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日，贵州省从江县人民法院作出（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2633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102</w:t>
      </w:r>
      <w:r>
        <w:rPr>
          <w:rFonts w:ascii="仿宋_GB2312" w:hAnsi="仿宋_GB2312" w:eastAsia="仿宋_GB2312"/>
          <w:sz w:val="32"/>
          <w:szCs w:val="32"/>
        </w:rPr>
        <w:t>号刑事判决，认定黄新明犯盗窃罪，判处有期徒刑三年二个月（刑期自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1000.00</w:t>
      </w:r>
      <w:r>
        <w:rPr>
          <w:rFonts w:ascii="仿宋_GB2312" w:hAnsi="仿宋_GB2312" w:eastAsia="仿宋_GB2312"/>
          <w:sz w:val="32"/>
          <w:szCs w:val="32"/>
        </w:rPr>
        <w:t>元，退赔人民币</w:t>
      </w:r>
      <w:r>
        <w:rPr>
          <w:rFonts w:eastAsia="仿宋_GB2312" w:ascii="仿宋_GB2312" w:hAnsi="仿宋_GB2312"/>
          <w:sz w:val="32"/>
          <w:szCs w:val="32"/>
        </w:rPr>
        <w:t>52048.80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一、认罪悔罪方面：罪犯黄新明在服刑期间，能服从法院判决，认罪悔罪。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二、遵守法律法规及监规方面：罪犯黄新明在服刑期间，认真遵守法律法规及监规纪律，服从管教。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四、劳动改造方面：该犯现从事值星员劳动岗位，能严格做好值守事务，完成劳动任务，表现较好。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；退赔人民币</w:t>
      </w:r>
      <w:r>
        <w:rPr>
          <w:rFonts w:eastAsia="仿宋_GB2312" w:ascii="仿宋_GB2312" w:hAnsi="仿宋_GB2312"/>
          <w:sz w:val="32"/>
          <w:szCs w:val="32"/>
        </w:rPr>
        <w:t>52048.80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从严情形：自述有犯罪前科；财产性判项未履行完毕。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黄新明符合提请减刑条件，但提请减刑建议幅度不当，理由是：罪犯黄新明犯盗窃罪，盗窃数额巨大，社会危害性高，且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综上所述，罪犯黄新明在服刑改造期间，能认真遵守监规，接受教育改造，确有悔改表现。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黄新明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