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60AE">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14:paraId="32E2BA4C">
      <w:pPr>
        <w:jc w:val="right"/>
        <w:rPr>
          <w:rFonts w:ascii="楷体" w:hAnsi="楷体" w:eastAsia="楷体"/>
          <w:sz w:val="32"/>
          <w:szCs w:val="32"/>
        </w:rPr>
      </w:pPr>
      <w:r>
        <w:rPr>
          <w:rFonts w:ascii="楷体" w:hAnsi="楷体" w:eastAsia="楷体"/>
          <w:sz w:val="32"/>
          <w:szCs w:val="32"/>
        </w:rPr>
        <w:t>(2025)黔沙狱减字第11号</w:t>
      </w:r>
    </w:p>
    <w:p w14:paraId="1169D6FD">
      <w:pPr>
        <w:snapToGrid w:val="0"/>
        <w:spacing w:line="480" w:lineRule="exact"/>
        <w:ind w:firstLine="640"/>
        <w:rPr>
          <w:rFonts w:ascii="仿宋" w:hAnsi="仿宋" w:eastAsia="仿宋"/>
          <w:sz w:val="32"/>
          <w:szCs w:val="32"/>
        </w:rPr>
      </w:pPr>
      <w:r>
        <w:rPr>
          <w:rFonts w:ascii="仿宋" w:hAnsi="仿宋" w:eastAsia="仿宋"/>
          <w:sz w:val="32"/>
          <w:szCs w:val="32"/>
        </w:rPr>
        <w:t>罪犯罗贵国，男，1998年4月2日生，彝族，初中文化，</w:t>
      </w:r>
      <w:bookmarkStart w:id="0" w:name="_GoBack"/>
      <w:bookmarkEnd w:id="0"/>
      <w:r>
        <w:rPr>
          <w:rFonts w:ascii="仿宋" w:hAnsi="仿宋" w:eastAsia="仿宋"/>
          <w:sz w:val="32"/>
          <w:szCs w:val="32"/>
        </w:rPr>
        <w:t>贵州省赫章县人。现在贵州省沙子哨监狱服刑。</w:t>
      </w:r>
    </w:p>
    <w:p w14:paraId="71EA860F">
      <w:pPr>
        <w:snapToGrid w:val="0"/>
        <w:spacing w:line="480" w:lineRule="exact"/>
        <w:ind w:firstLine="640"/>
        <w:rPr>
          <w:rFonts w:ascii="仿宋" w:hAnsi="仿宋" w:eastAsia="仿宋"/>
          <w:sz w:val="32"/>
          <w:szCs w:val="32"/>
        </w:rPr>
      </w:pPr>
      <w:r>
        <w:rPr>
          <w:rFonts w:ascii="仿宋" w:hAnsi="仿宋" w:eastAsia="仿宋"/>
          <w:sz w:val="32"/>
          <w:szCs w:val="32"/>
        </w:rPr>
        <w:t>2022年3月22日，贵州省毕节市七星关区人民法院作出（2022）黔0502刑初144号刑事判决，认定罗贵国犯诈骗罪，判处有期徒刑四年六个月（刑期自2021年11月9日起至2026年5月8日止），并处罚金人民币20000元，责令退赔被害人违法所得人民币254300.00元。</w:t>
      </w:r>
    </w:p>
    <w:p w14:paraId="704FAE21">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判决发生法律效力后2022年6月9日交付执行，2022年7月13日从贵州省白云监狱调入贵州省沙子哨监狱服刑。</w:t>
      </w:r>
    </w:p>
    <w:p w14:paraId="39991537">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服刑期间执行刑期变动情况：无。刑期2021年11月9日至2026年5月8日。</w:t>
      </w:r>
    </w:p>
    <w:p w14:paraId="59CA7361">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14:paraId="12AD6839">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一、认罪悔罪方面：罪犯罗贵国在服刑期间，能服从法院判决，认罪悔罪。</w:t>
      </w:r>
    </w:p>
    <w:p w14:paraId="75008EDE">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二、遵守法律法规及监规方面：罪犯罗贵国在服刑期间，基本遵守法律法规及监规纪律，服从管教。</w:t>
      </w:r>
    </w:p>
    <w:p w14:paraId="4C20F649">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14:paraId="6ABAAFBF">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14:paraId="3C51ABD8">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五、履行财产性判项方面：1.罚金人民币20000元（缴纳3700元/法院罚金收据）；</w:t>
      </w:r>
    </w:p>
    <w:p w14:paraId="6610E7F6">
      <w:pPr>
        <w:snapToGrid w:val="0"/>
        <w:spacing w:line="480" w:lineRule="exact"/>
        <w:ind w:firstLine="640"/>
        <w:rPr>
          <w:rFonts w:ascii="仿宋" w:hAnsi="仿宋" w:eastAsia="仿宋"/>
          <w:sz w:val="32"/>
          <w:szCs w:val="32"/>
        </w:rPr>
      </w:pPr>
      <w:r>
        <w:rPr>
          <w:rFonts w:ascii="仿宋" w:hAnsi="仿宋" w:eastAsia="仿宋"/>
          <w:sz w:val="32"/>
          <w:szCs w:val="32"/>
        </w:rPr>
        <w:t>2.追缴违法所得人民币254300元责令退赔被害人张玉（已退赔11200元/判决书说明）。</w:t>
      </w:r>
    </w:p>
    <w:p w14:paraId="10A158D2">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六、考核奖励情况：2022年6月至2023年2月获物质奖励1次；2023年3月至2023年8月获1个表扬；2023年9月至2024年2月获物质奖励1次；2024年3月至2024年8月获1个表扬；获得共2个表扬、2个物质奖励。</w:t>
      </w:r>
    </w:p>
    <w:p w14:paraId="73AD36B8">
      <w:pPr>
        <w:snapToGrid w:val="0"/>
        <w:spacing w:line="480" w:lineRule="exact"/>
        <w:ind w:firstLine="640"/>
        <w:rPr>
          <w:rFonts w:ascii="仿宋" w:hAnsi="仿宋" w:eastAsia="仿宋"/>
          <w:sz w:val="32"/>
          <w:szCs w:val="32"/>
        </w:rPr>
      </w:pPr>
      <w:r>
        <w:rPr>
          <w:rFonts w:ascii="仿宋" w:hAnsi="仿宋" w:eastAsia="仿宋"/>
          <w:sz w:val="32"/>
          <w:szCs w:val="32"/>
        </w:rPr>
        <w:t>扣分及违规情况：1.该犯2022年08月劳动定额4575，完成3585，未完成劳动定额21.63%，扣6.48分；</w:t>
      </w:r>
    </w:p>
    <w:p w14:paraId="457CE456">
      <w:pPr>
        <w:snapToGrid w:val="0"/>
        <w:spacing w:line="480" w:lineRule="exact"/>
        <w:ind w:firstLine="640"/>
        <w:rPr>
          <w:rFonts w:ascii="仿宋" w:hAnsi="仿宋" w:eastAsia="仿宋"/>
          <w:sz w:val="32"/>
          <w:szCs w:val="32"/>
        </w:rPr>
      </w:pPr>
      <w:r>
        <w:rPr>
          <w:rFonts w:ascii="仿宋" w:hAnsi="仿宋" w:eastAsia="仿宋"/>
          <w:sz w:val="32"/>
          <w:szCs w:val="32"/>
        </w:rPr>
        <w:t>2.2024年2月2日上午7:30分左右，分监区值班民警进入监舍巡查发现该犯在罪犯一号监舍门头之上晾晒单衣一件， 违反生活卫生标准化管理规定的扣3分。</w:t>
      </w:r>
    </w:p>
    <w:p w14:paraId="0EAF3A32">
      <w:pPr>
        <w:snapToGrid w:val="0"/>
        <w:spacing w:line="480" w:lineRule="exact"/>
        <w:ind w:firstLine="640"/>
        <w:rPr>
          <w:rFonts w:ascii="仿宋" w:hAnsi="仿宋" w:eastAsia="仿宋"/>
          <w:sz w:val="32"/>
          <w:szCs w:val="32"/>
        </w:rPr>
      </w:pPr>
      <w:r>
        <w:rPr>
          <w:rFonts w:ascii="仿宋" w:hAnsi="仿宋" w:eastAsia="仿宋"/>
          <w:sz w:val="32"/>
          <w:szCs w:val="32"/>
        </w:rPr>
        <w:t>从严情形：犯罪数额巨大，从严1个月。</w:t>
      </w:r>
    </w:p>
    <w:p w14:paraId="2E7EF70B">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经审查，我院认为：罪犯罗贵国符合提请减刑条件。未发现提请减刑建议不当，同意将案件交监狱长办公会审核。</w:t>
      </w:r>
    </w:p>
    <w:p w14:paraId="10322F45">
      <w:pPr>
        <w:snapToGrid w:val="0"/>
        <w:spacing w:line="480" w:lineRule="exact"/>
        <w:ind w:firstLine="640"/>
        <w:rPr>
          <w:rFonts w:ascii="仿宋" w:hAnsi="仿宋" w:eastAsia="仿宋"/>
          <w:sz w:val="32"/>
          <w:szCs w:val="32"/>
        </w:rPr>
      </w:pPr>
      <w:r>
        <w:rPr>
          <w:rFonts w:ascii="仿宋" w:hAnsi="仿宋" w:eastAsia="仿宋"/>
          <w:sz w:val="32"/>
          <w:szCs w:val="32"/>
        </w:rPr>
        <w:t>综上所述，罪犯罗贵国在服刑改造期间，能认真遵守监规，接受教育改造，确有悔改表现。</w:t>
      </w:r>
    </w:p>
    <w:p w14:paraId="51557F85">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经征求检察机关意见，建议对罪犯罗贵国提请减去有期徒刑五个月。特提请裁定。</w:t>
      </w:r>
    </w:p>
    <w:p w14:paraId="6EC6316C">
      <w:pPr>
        <w:snapToGrid w:val="0"/>
        <w:spacing w:line="480" w:lineRule="exact"/>
        <w:ind w:firstLine="640"/>
        <w:rPr>
          <w:rFonts w:ascii="仿宋" w:hAnsi="仿宋" w:eastAsia="仿宋"/>
          <w:sz w:val="32"/>
          <w:szCs w:val="32"/>
        </w:rPr>
      </w:pPr>
      <w:r>
        <w:rPr>
          <w:rFonts w:ascii="仿宋" w:hAnsi="仿宋" w:eastAsia="仿宋"/>
          <w:sz w:val="32"/>
          <w:szCs w:val="32"/>
        </w:rPr>
        <w:t>此致</w:t>
      </w:r>
    </w:p>
    <w:p w14:paraId="55E6CE68">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14:paraId="032A2DFE">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14:paraId="488993EE">
      <w:pPr>
        <w:jc w:val="center"/>
        <w:rPr>
          <w:rFonts w:ascii="仿宋_GB2312" w:hAnsi="仿宋_GB2312" w:eastAsia="仿宋_GB2312"/>
          <w:sz w:val="32"/>
          <w:szCs w:val="32"/>
        </w:rPr>
      </w:pPr>
      <w:r>
        <w:rPr>
          <w:rFonts w:ascii="仿宋_GB2312" w:hAnsi="仿宋_GB2312" w:eastAsia="仿宋_GB2312"/>
          <w:sz w:val="32"/>
          <w:szCs w:val="32"/>
        </w:rPr>
        <w:t xml:space="preserve">                               （公章）</w:t>
      </w:r>
    </w:p>
    <w:p w14:paraId="46FC5DF2">
      <w:pPr>
        <w:snapToGrid w:val="0"/>
        <w:spacing w:line="480" w:lineRule="exact"/>
        <w:ind w:firstLine="5760"/>
      </w:pPr>
      <w:r>
        <w:rPr>
          <w:rFonts w:ascii="仿宋_GB2312" w:hAnsi="仿宋_GB2312" w:eastAsia="仿宋_GB2312"/>
          <w:sz w:val="32"/>
          <w:szCs w:val="32"/>
        </w:rPr>
        <w:t>2025年2月12日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1"/>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C920FB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ohit Devanagari"/>
      <w:i/>
      <w:iCs/>
      <w:sz w:val="24"/>
      <w:szCs w:val="24"/>
    </w:rPr>
  </w:style>
  <w:style w:type="paragraph" w:styleId="3">
    <w:name w:val="Salutation"/>
    <w:basedOn w:val="1"/>
    <w:unhideWhenUsed/>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1084</Characters>
  <Paragraphs>1</Paragraphs>
  <TotalTime>92</TotalTime>
  <ScaleCrop>false</ScaleCrop>
  <LinksUpToDate>false</LinksUpToDate>
  <CharactersWithSpaces>1116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Fortitude</cp:lastModifiedBy>
  <dcterms:modified xsi:type="dcterms:W3CDTF">2025-03-21T00:46:56Z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eyJoZGlkIjoiMjkyZTI4YTljN2NiMGZlM2UzZGQ3MGIwMDM5Y2IxN2MiLCJ1c2VySWQiOiI1MTI2NDMzNjUifQ==</vt:lpwstr>
  </property>
  <property fmtid="{D5CDD505-2E9C-101B-9397-08002B2CF9AE}" pid="9" name="KSOProductBuildVer">
    <vt:lpwstr>2052-12.1.0.20305</vt:lpwstr>
  </property>
  <property fmtid="{D5CDD505-2E9C-101B-9397-08002B2CF9AE}" pid="10" name="ICV">
    <vt:lpwstr>14E90BB8C0684698A01457866A0FFA57_12</vt:lpwstr>
  </property>
</Properties>
</file>