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罪犯江垚东，男，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日生，苗族，专科文化贵州省六盘水市六枝特区人，现在贵州省沙子哨监狱服刑。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日，贵州省六盘水市六枝特区人民法院作出（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0203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88 </w:t>
      </w:r>
      <w:r>
        <w:rPr>
          <w:rFonts w:ascii="仿宋_GB2312" w:hAnsi="仿宋_GB2312" w:eastAsia="仿宋_GB2312"/>
          <w:sz w:val="32"/>
          <w:szCs w:val="32"/>
        </w:rPr>
        <w:t xml:space="preserve">号刑事判决，被告人江垚东犯招摇撞骗罪，判处有期徒刑三年三个月。（刑期从判决执行之日起计算。判决执行以前先行羁押的，羁押一日折抵刑期一日，即自 </w:t>
      </w:r>
      <w:r>
        <w:rPr>
          <w:rFonts w:eastAsia="仿宋_GB2312" w:ascii="仿宋_GB2312" w:hAnsi="仿宋_GB2312"/>
          <w:sz w:val="32"/>
          <w:szCs w:val="32"/>
        </w:rPr>
        <w:t xml:space="preserve">2023 </w:t>
      </w:r>
      <w:r>
        <w:rPr>
          <w:rFonts w:ascii="仿宋_GB2312" w:hAnsi="仿宋_GB2312" w:eastAsia="仿宋_GB2312"/>
          <w:sz w:val="32"/>
          <w:szCs w:val="32"/>
        </w:rPr>
        <w:t xml:space="preserve">年 </w:t>
      </w:r>
      <w:r>
        <w:rPr>
          <w:rFonts w:eastAsia="仿宋_GB2312" w:ascii="仿宋_GB2312" w:hAnsi="仿宋_GB2312"/>
          <w:sz w:val="32"/>
          <w:szCs w:val="32"/>
        </w:rPr>
        <w:t xml:space="preserve">10 </w:t>
      </w:r>
      <w:r>
        <w:rPr>
          <w:rFonts w:ascii="仿宋_GB2312" w:hAnsi="仿宋_GB2312" w:eastAsia="仿宋_GB2312"/>
          <w:sz w:val="32"/>
          <w:szCs w:val="32"/>
        </w:rPr>
        <w:t xml:space="preserve">月 </w:t>
      </w:r>
      <w:r>
        <w:rPr>
          <w:rFonts w:eastAsia="仿宋_GB2312" w:ascii="仿宋_GB2312" w:hAnsi="仿宋_GB2312"/>
          <w:sz w:val="32"/>
          <w:szCs w:val="32"/>
        </w:rPr>
        <w:t xml:space="preserve">31 </w:t>
      </w:r>
      <w:r>
        <w:rPr>
          <w:rFonts w:ascii="仿宋_GB2312" w:hAnsi="仿宋_GB2312" w:eastAsia="仿宋_GB2312"/>
          <w:sz w:val="32"/>
          <w:szCs w:val="32"/>
        </w:rPr>
        <w:t xml:space="preserve">日起至 </w:t>
      </w:r>
      <w:r>
        <w:rPr>
          <w:rFonts w:eastAsia="仿宋_GB2312" w:ascii="仿宋_GB2312" w:hAnsi="仿宋_GB2312"/>
          <w:sz w:val="32"/>
          <w:szCs w:val="32"/>
        </w:rPr>
        <w:t xml:space="preserve">2027 </w:t>
      </w:r>
      <w:r>
        <w:rPr>
          <w:rFonts w:ascii="仿宋_GB2312" w:hAnsi="仿宋_GB2312" w:eastAsia="仿宋_GB2312"/>
          <w:sz w:val="32"/>
          <w:szCs w:val="32"/>
        </w:rPr>
        <w:t xml:space="preserve">年 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 xml:space="preserve">月 </w:t>
      </w:r>
      <w:r>
        <w:rPr>
          <w:rFonts w:eastAsia="仿宋_GB2312" w:ascii="仿宋_GB2312" w:hAnsi="仿宋_GB2312"/>
          <w:sz w:val="32"/>
          <w:szCs w:val="32"/>
        </w:rPr>
        <w:t xml:space="preserve">20 </w:t>
      </w:r>
      <w:r>
        <w:rPr>
          <w:rFonts w:ascii="仿宋_GB2312" w:hAnsi="仿宋_GB2312" w:eastAsia="仿宋_GB2312"/>
          <w:sz w:val="32"/>
          <w:szCs w:val="32"/>
        </w:rPr>
        <w:t>日止。（之前被行政拘留的十日已从刑期中扣除）被害人甘贤平被骗财物人民币四千三百元，被害人沈娟被骗财物人民币三千三百元，被害人刘科君被骗财物人民币七千元，被害人王钰钧被骗财物人民币二万元，继续追缴，发还被害人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一、认罪悔罪方面：罪犯江垚东在服刑期间，能服从法院判决，认罪悔罪。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二、遵守法律法规及监规方面：罪犯江垚东在服刑期间，基本遵守法律法规及监规纪律，服从管教。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五、履行财产性判项方面：继续追缴违法所得</w:t>
      </w:r>
      <w:r>
        <w:rPr>
          <w:rFonts w:eastAsia="仿宋_GB2312" w:ascii="仿宋_GB2312" w:hAnsi="仿宋_GB2312"/>
          <w:sz w:val="32"/>
          <w:szCs w:val="32"/>
        </w:rPr>
        <w:t>34600</w:t>
      </w:r>
      <w:r>
        <w:rPr>
          <w:rFonts w:ascii="仿宋_GB2312" w:hAnsi="仿宋_GB2312" w:eastAsia="仿宋_GB2312"/>
          <w:sz w:val="32"/>
          <w:szCs w:val="32"/>
        </w:rPr>
        <w:t>元（未履行）。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日上级部门督察发现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分</w:t>
      </w:r>
      <w:r>
        <w:rPr>
          <w:rFonts w:eastAsia="仿宋_GB2312" w:ascii="仿宋_GB2312" w:hAnsi="仿宋_GB2312"/>
          <w:sz w:val="32"/>
          <w:szCs w:val="32"/>
        </w:rPr>
        <w:t>57</w:t>
      </w:r>
      <w:r>
        <w:rPr>
          <w:rFonts w:ascii="仿宋_GB2312" w:hAnsi="仿宋_GB2312" w:eastAsia="仿宋_GB2312"/>
          <w:sz w:val="32"/>
          <w:szCs w:val="32"/>
        </w:rPr>
        <w:t>分，一监区</w:t>
      </w:r>
      <w:r>
        <w:rPr>
          <w:rFonts w:eastAsia="仿宋_GB2312" w:ascii="仿宋_GB2312" w:hAnsi="仿宋_GB2312"/>
          <w:sz w:val="32"/>
          <w:szCs w:val="32"/>
        </w:rPr>
        <w:t>106-1</w:t>
      </w:r>
      <w:r>
        <w:rPr>
          <w:rFonts w:ascii="仿宋_GB2312" w:hAnsi="仿宋_GB2312" w:eastAsia="仿宋_GB2312"/>
          <w:sz w:val="32"/>
          <w:szCs w:val="32"/>
        </w:rPr>
        <w:t>监室监控显示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号室有衣物晾晒在监门，经查系罪犯江垚东在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分左右将衣服挂在门上。扣分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从严情形：犯罪情节严重，从严一个月。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经审查，我院认为，罪犯江垚东符合提请减刑条件。未发现提请减刑建议不当，同意将案件交监狱长办公会审核。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综上所述，罪犯江垚东在服刑改造期间，能认真遵守监规，接受教育改造，确有悔改表现。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江垚东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