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36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罪犯班正明，男，</w:t>
      </w:r>
      <w:r>
        <w:rPr>
          <w:rFonts w:eastAsia="仿宋_GB2312" w:ascii="仿宋_GB2312" w:hAnsi="仿宋_GB2312"/>
          <w:sz w:val="32"/>
          <w:szCs w:val="32"/>
        </w:rPr>
        <w:t>1979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日生，布依族，小学文化贵州省贵阳市白云区人，现在贵州省沙子哨监狱服刑。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日，贵州省修文县人民法院作出（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0123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242 </w:t>
      </w:r>
      <w:r>
        <w:rPr>
          <w:rFonts w:ascii="仿宋_GB2312" w:hAnsi="仿宋_GB2312" w:eastAsia="仿宋_GB2312"/>
          <w:sz w:val="32"/>
          <w:szCs w:val="32"/>
        </w:rPr>
        <w:t>号刑事判决，认定班正明犯非法经营罪，判处有期徒刑三年，并处罚金人民币</w:t>
      </w:r>
      <w:r>
        <w:rPr>
          <w:rFonts w:eastAsia="仿宋_GB2312" w:ascii="仿宋_GB2312" w:hAnsi="仿宋_GB2312"/>
          <w:sz w:val="32"/>
          <w:szCs w:val="32"/>
        </w:rPr>
        <w:t>10000.00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 xml:space="preserve">01 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713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一、认罪悔罪方面：罪犯班正明在服刑期间，能服从法院判决，认罪悔罪。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二、遵守法律法规及监规方面：罪犯班正明在服刑期间，基本遵守法律法规及监规纪律，服从管教。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已缴纳</w:t>
      </w:r>
      <w:r>
        <w:rPr>
          <w:rFonts w:eastAsia="仿宋_GB2312" w:ascii="仿宋_GB2312" w:hAnsi="仿宋_GB2312"/>
          <w:sz w:val="32"/>
          <w:szCs w:val="32"/>
        </w:rPr>
        <w:t>/</w:t>
      </w:r>
      <w:r>
        <w:rPr>
          <w:rFonts w:ascii="仿宋_GB2312" w:hAnsi="仿宋_GB2312" w:eastAsia="仿宋_GB2312"/>
          <w:sz w:val="32"/>
          <w:szCs w:val="32"/>
        </w:rPr>
        <w:t>结案通知书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月、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月因未完成劳动定额分别被扣</w:t>
      </w:r>
      <w:r>
        <w:rPr>
          <w:rFonts w:eastAsia="仿宋_GB2312" w:ascii="仿宋_GB2312" w:hAnsi="仿宋_GB2312"/>
          <w:sz w:val="32"/>
          <w:szCs w:val="32"/>
        </w:rPr>
        <w:t>1.14</w:t>
      </w:r>
      <w:r>
        <w:rPr>
          <w:rFonts w:ascii="仿宋_GB2312" w:hAnsi="仿宋_GB2312" w:eastAsia="仿宋_GB2312"/>
          <w:sz w:val="32"/>
          <w:szCs w:val="32"/>
        </w:rPr>
        <w:t>分、</w:t>
      </w:r>
      <w:r>
        <w:rPr>
          <w:rFonts w:eastAsia="仿宋_GB2312" w:ascii="仿宋_GB2312" w:hAnsi="仿宋_GB2312"/>
          <w:sz w:val="32"/>
          <w:szCs w:val="32"/>
        </w:rPr>
        <w:t>1.56</w:t>
      </w:r>
      <w:r>
        <w:rPr>
          <w:rFonts w:ascii="仿宋_GB2312" w:hAnsi="仿宋_GB2312" w:eastAsia="仿宋_GB2312"/>
          <w:sz w:val="32"/>
          <w:szCs w:val="32"/>
        </w:rPr>
        <w:t>分。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日清监时在该犯床上搜出吸铁石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块，被扣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从严情形：系犯罪情节特别严重从严扣一个月。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经审查，我院认为，罪犯班正明符合提请减刑条件。未发现提请减刑建议不当，同意将案件交监狱长办公会审核。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综上所述，罪犯班正明在服刑改造期间，能认真遵守监规，接受教育改造，确有悔改表现。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班正明提请减去有期徒刑一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