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贵州省沙子哨监狱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黔沙狱减字第</w:t>
      </w:r>
      <w:r>
        <w:rPr>
          <w:rFonts w:eastAsia="仿宋_GB2312" w:ascii="仿宋_GB2312" w:hAnsi="仿宋_GB2312"/>
          <w:sz w:val="32"/>
          <w:szCs w:val="32"/>
        </w:rPr>
        <w:t>38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罪犯胡涛，男，</w:t>
      </w:r>
      <w:r>
        <w:rPr>
          <w:rFonts w:eastAsia="仿宋_GB2312" w:ascii="仿宋_GB2312" w:hAnsi="仿宋_GB2312"/>
          <w:sz w:val="32"/>
          <w:szCs w:val="32"/>
        </w:rPr>
        <w:t>1991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日生，汉族，高中文化贵州省余庆县人，现在贵州省沙子哨监狱服刑。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2015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日，贵州省遵义市人民法院作出（</w:t>
      </w:r>
      <w:r>
        <w:rPr>
          <w:rFonts w:eastAsia="仿宋_GB2312" w:ascii="仿宋_GB2312" w:hAnsi="仿宋_GB2312"/>
          <w:sz w:val="32"/>
          <w:szCs w:val="32"/>
        </w:rPr>
        <w:t>2015</w:t>
      </w:r>
      <w:r>
        <w:rPr>
          <w:rFonts w:ascii="仿宋_GB2312" w:hAnsi="仿宋_GB2312" w:eastAsia="仿宋_GB2312"/>
          <w:sz w:val="32"/>
          <w:szCs w:val="32"/>
        </w:rPr>
        <w:t>）道刑初字第</w:t>
      </w:r>
      <w:r>
        <w:rPr>
          <w:rFonts w:eastAsia="仿宋_GB2312" w:ascii="仿宋_GB2312" w:hAnsi="仿宋_GB2312"/>
          <w:sz w:val="32"/>
          <w:szCs w:val="32"/>
        </w:rPr>
        <w:t>115</w:t>
      </w:r>
      <w:r>
        <w:rPr>
          <w:rFonts w:ascii="仿宋_GB2312" w:hAnsi="仿宋_GB2312" w:eastAsia="仿宋_GB2312"/>
          <w:sz w:val="32"/>
          <w:szCs w:val="32"/>
        </w:rPr>
        <w:t>号刑事判决，认定胡涛犯盗窃罪，判处有期徒刑十一年六个月，并处罚金人民币</w:t>
      </w:r>
      <w:r>
        <w:rPr>
          <w:rFonts w:eastAsia="仿宋_GB2312" w:ascii="仿宋_GB2312" w:hAnsi="仿宋_GB2312"/>
          <w:sz w:val="32"/>
          <w:szCs w:val="32"/>
        </w:rPr>
        <w:t>30000.00</w:t>
      </w:r>
      <w:r>
        <w:rPr>
          <w:rFonts w:ascii="仿宋_GB2312" w:hAnsi="仿宋_GB2312" w:eastAsia="仿宋_GB2312"/>
          <w:sz w:val="32"/>
          <w:szCs w:val="32"/>
        </w:rPr>
        <w:t>元，违法所得人民币</w:t>
      </w:r>
      <w:r>
        <w:rPr>
          <w:rFonts w:eastAsia="仿宋_GB2312" w:ascii="仿宋_GB2312" w:hAnsi="仿宋_GB2312"/>
          <w:sz w:val="32"/>
          <w:szCs w:val="32"/>
        </w:rPr>
        <w:t>459290.51</w:t>
      </w:r>
      <w:r>
        <w:rPr>
          <w:rFonts w:ascii="仿宋_GB2312" w:hAnsi="仿宋_GB2312" w:eastAsia="仿宋_GB2312"/>
          <w:sz w:val="32"/>
          <w:szCs w:val="32"/>
        </w:rPr>
        <w:t>元依法予以追缴，上缴国库。该犯及其同案不服，提出上诉，</w:t>
      </w:r>
      <w:r>
        <w:rPr>
          <w:rFonts w:eastAsia="仿宋_GB2312" w:ascii="仿宋_GB2312" w:hAnsi="仿宋_GB2312"/>
          <w:sz w:val="32"/>
          <w:szCs w:val="32"/>
        </w:rPr>
        <w:t>2016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日，贵州省遵义市中级人民法院作出（</w:t>
      </w:r>
      <w:r>
        <w:rPr>
          <w:rFonts w:eastAsia="仿宋_GB2312" w:ascii="仿宋_GB2312" w:hAnsi="仿宋_GB2312"/>
          <w:sz w:val="32"/>
          <w:szCs w:val="32"/>
        </w:rPr>
        <w:t>2016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03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87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号刑事裁定，驳回上诉，维持原判。刑期自</w:t>
      </w:r>
      <w:r>
        <w:rPr>
          <w:rFonts w:eastAsia="仿宋_GB2312" w:ascii="仿宋_GB2312" w:hAnsi="仿宋_GB2312"/>
          <w:sz w:val="32"/>
          <w:szCs w:val="32"/>
        </w:rPr>
        <w:t>2015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日止。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2016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2016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日从贵州省忠庄监狱调入贵州省沙子哨监狱服刑。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一、认罪悔罪方面：罪犯胡涛在服刑期间，能服从法院判决，认罪悔罪。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二、遵守法律法规及监规方面：罪犯胡涛在服刑期间，基本上能遵守法律法规及监规纪律，服从管教。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五、履行财产性判项方面：罚金人民币三万元（已交纳</w:t>
      </w:r>
      <w:r>
        <w:rPr>
          <w:rFonts w:eastAsia="仿宋_GB2312" w:ascii="仿宋_GB2312" w:hAnsi="仿宋_GB2312"/>
          <w:sz w:val="32"/>
          <w:szCs w:val="32"/>
        </w:rPr>
        <w:t>2000</w:t>
      </w:r>
      <w:r>
        <w:rPr>
          <w:rFonts w:ascii="仿宋_GB2312" w:hAnsi="仿宋_GB2312" w:eastAsia="仿宋_GB2312"/>
          <w:sz w:val="32"/>
          <w:szCs w:val="32"/>
        </w:rPr>
        <w:t>元）；犯罪所得人民币</w:t>
      </w:r>
      <w:r>
        <w:rPr>
          <w:rFonts w:eastAsia="仿宋_GB2312" w:ascii="仿宋_GB2312" w:hAnsi="仿宋_GB2312"/>
          <w:sz w:val="32"/>
          <w:szCs w:val="32"/>
        </w:rPr>
        <w:t>459290.51</w:t>
      </w:r>
      <w:r>
        <w:rPr>
          <w:rFonts w:ascii="仿宋_GB2312" w:hAnsi="仿宋_GB2312" w:eastAsia="仿宋_GB2312"/>
          <w:sz w:val="32"/>
          <w:szCs w:val="32"/>
        </w:rPr>
        <w:t>继续追缴（未交纳）。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2016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2017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2017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2017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2017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日和他犯用自制纸牌赌博，被处以警告处罚；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日和他犯发生抓扯被扣</w:t>
      </w:r>
      <w:r>
        <w:rPr>
          <w:rFonts w:eastAsia="仿宋_GB2312" w:ascii="仿宋_GB2312" w:hAnsi="仿宋_GB2312"/>
          <w:sz w:val="32"/>
          <w:szCs w:val="32"/>
        </w:rPr>
        <w:t>55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日和他犯发生抓扯被扣</w:t>
      </w:r>
      <w:r>
        <w:rPr>
          <w:rFonts w:eastAsia="仿宋_GB2312" w:ascii="仿宋_GB2312" w:hAnsi="仿宋_GB2312"/>
          <w:sz w:val="32"/>
          <w:szCs w:val="32"/>
        </w:rPr>
        <w:t>45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日辱骂他犯被扣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日和他犯用自制纸牌赌博，被处以警告处罚；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日和他犯发生口角被扣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日和他犯发生冲突被扣</w:t>
      </w:r>
      <w:r>
        <w:rPr>
          <w:rFonts w:eastAsia="仿宋_GB2312" w:ascii="仿宋_GB2312" w:hAnsi="仿宋_GB2312"/>
          <w:sz w:val="32"/>
          <w:szCs w:val="32"/>
        </w:rPr>
        <w:t>35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日和他犯发生冲突被扣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日民警清监在该犯储物箱发现非囚制物品被扣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从严情形：涉案金额特别巨大；财产未履行完毕且消费超过全省平均水平；服刑期间受到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次警告处罚；多次违规违纪被扣分。综合以上情节，从严扣减三个月。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经审查，我院认为，罪犯胡涛符合提请减刑条件。未发现提请减刑建议不当，同意将案件交监狱长办公会审核。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综上所述，罪犯胡涛在服刑改造期间，能认真遵守监规，接受教育改造，确有悔改表现。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胡涛提请减去有期徒刑五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