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罪犯刘欣，男，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日生，汉族，初中文化贵州省遵义市播州区人，现在贵州省沙子哨监狱服刑。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日，贵州省安顺市西秀区人民法院作出（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0402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97 </w:t>
      </w:r>
      <w:r>
        <w:rPr>
          <w:rFonts w:ascii="仿宋_GB2312" w:hAnsi="仿宋_GB2312" w:eastAsia="仿宋_GB2312"/>
          <w:sz w:val="32"/>
          <w:szCs w:val="32"/>
        </w:rPr>
        <w:t>号刑事判决，认定刘欣犯抢劫罪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盗窃罪，判处有期徒刑四年，并处罚金人民币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4700.00</w:t>
      </w:r>
      <w:r>
        <w:rPr>
          <w:rFonts w:ascii="仿宋_GB2312" w:hAnsi="仿宋_GB2312" w:eastAsia="仿宋_GB2312"/>
          <w:sz w:val="32"/>
          <w:szCs w:val="32"/>
        </w:rPr>
        <w:t>元依法予以追缴，上缴国库。刑期自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日交付执行，于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二、遵守法律法规及监规方面：罪犯刘欣在服刑期间，基本遵守法律法规及监规纪律，服从管教。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4700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日该犯将自己的狱内消费卡借给其他罪犯使用，违反狱内消费管理规定扣分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经审查，我院认为，罪犯刘欣符合提请减刑条件。未发现提请减刑建议不当，同意将案件交监狱长办公会审核。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综上所述，罪犯刘欣在服刑改造期间，能认真遵守监规，接受教育改造，确有悔改表现。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欣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