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240" w:after="240" w:line="264" w:lineRule="auto"/>
        <w:ind w:left="0" w:leftChars="0" w:firstLine="0" w:firstLineChars="0"/>
        <w:jc w:val="center"/>
        <w:rPr>
          <w:rFonts w:hint="eastAsia" w:ascii="仿宋" w:hAnsi="仿宋" w:eastAsia="仿宋" w:cs="仿宋"/>
          <w:color w:val="auto"/>
          <w:spacing w:val="26"/>
          <w:sz w:val="144"/>
          <w:szCs w:val="144"/>
          <w:highlight w:val="none"/>
          <w:lang w:eastAsia="zh-CN"/>
        </w:rPr>
      </w:pPr>
      <w:r>
        <w:rPr>
          <w:rFonts w:hint="eastAsia" w:ascii="仿宋" w:hAnsi="仿宋" w:eastAsia="仿宋" w:cs="仿宋"/>
          <w:b/>
          <w:bCs/>
          <w:color w:val="auto"/>
          <w:spacing w:val="26"/>
          <w:sz w:val="72"/>
          <w:szCs w:val="72"/>
          <w:highlight w:val="none"/>
          <w:lang w:eastAsia="zh-CN"/>
        </w:rPr>
        <w:t>遵义</w:t>
      </w:r>
      <w:r>
        <w:rPr>
          <w:rFonts w:hint="eastAsia" w:ascii="仿宋" w:hAnsi="仿宋" w:eastAsia="仿宋" w:cs="仿宋"/>
          <w:b/>
          <w:bCs/>
          <w:color w:val="auto"/>
          <w:spacing w:val="26"/>
          <w:sz w:val="72"/>
          <w:szCs w:val="72"/>
          <w:highlight w:val="none"/>
          <w:lang w:val="en-US" w:eastAsia="zh-CN"/>
        </w:rPr>
        <w:t>监狱办公用品</w:t>
      </w:r>
      <w:r>
        <w:rPr>
          <w:rFonts w:hint="eastAsia" w:ascii="仿宋" w:hAnsi="仿宋" w:eastAsia="仿宋" w:cs="仿宋"/>
          <w:b/>
          <w:bCs/>
          <w:color w:val="auto"/>
          <w:spacing w:val="26"/>
          <w:sz w:val="72"/>
          <w:szCs w:val="72"/>
          <w:highlight w:val="none"/>
          <w:lang w:eastAsia="zh-CN"/>
        </w:rPr>
        <w:t>采购</w:t>
      </w:r>
    </w:p>
    <w:p>
      <w:pPr>
        <w:pStyle w:val="6"/>
        <w:spacing w:before="240" w:after="240" w:line="264" w:lineRule="auto"/>
        <w:ind w:left="0" w:leftChars="0" w:firstLine="0" w:firstLineChars="0"/>
        <w:jc w:val="both"/>
        <w:rPr>
          <w:rFonts w:hint="eastAsia" w:ascii="仿宋" w:hAnsi="仿宋" w:eastAsia="仿宋" w:cs="仿宋"/>
          <w:color w:val="auto"/>
          <w:spacing w:val="26"/>
          <w:sz w:val="72"/>
          <w:szCs w:val="72"/>
          <w:highlight w:val="none"/>
          <w:lang w:eastAsia="zh-CN"/>
        </w:rPr>
      </w:pPr>
    </w:p>
    <w:p>
      <w:pPr>
        <w:pStyle w:val="6"/>
        <w:spacing w:before="240" w:after="240" w:line="264" w:lineRule="auto"/>
        <w:ind w:left="0" w:leftChars="0" w:firstLine="0" w:firstLineChars="0"/>
        <w:jc w:val="both"/>
        <w:rPr>
          <w:rFonts w:hint="eastAsia" w:ascii="仿宋" w:hAnsi="仿宋" w:eastAsia="仿宋" w:cs="仿宋"/>
          <w:color w:val="auto"/>
          <w:spacing w:val="26"/>
          <w:sz w:val="72"/>
          <w:szCs w:val="72"/>
          <w:highlight w:val="none"/>
          <w:lang w:eastAsia="zh-CN"/>
        </w:rPr>
      </w:pPr>
    </w:p>
    <w:p>
      <w:pPr>
        <w:pStyle w:val="6"/>
        <w:spacing w:before="240" w:after="240" w:line="264" w:lineRule="auto"/>
        <w:ind w:left="0" w:leftChars="0" w:firstLine="0" w:firstLineChars="0"/>
        <w:jc w:val="center"/>
        <w:rPr>
          <w:rFonts w:hint="eastAsia" w:ascii="仿宋" w:hAnsi="仿宋" w:eastAsia="仿宋" w:cs="仿宋"/>
          <w:color w:val="auto"/>
          <w:spacing w:val="26"/>
          <w:sz w:val="72"/>
          <w:szCs w:val="72"/>
          <w:highlight w:val="none"/>
          <w:lang w:eastAsia="zh-CN"/>
        </w:rPr>
      </w:pPr>
      <w:r>
        <w:rPr>
          <w:rFonts w:hint="eastAsia" w:ascii="仿宋" w:hAnsi="仿宋" w:eastAsia="仿宋" w:cs="仿宋"/>
          <w:b/>
          <w:bCs/>
          <w:color w:val="auto"/>
          <w:spacing w:val="26"/>
          <w:sz w:val="72"/>
          <w:szCs w:val="72"/>
          <w:highlight w:val="none"/>
          <w:lang w:eastAsia="zh-CN"/>
        </w:rPr>
        <w:t>采购文件</w:t>
      </w:r>
    </w:p>
    <w:p>
      <w:pPr>
        <w:pStyle w:val="6"/>
        <w:spacing w:line="264" w:lineRule="auto"/>
        <w:ind w:left="0" w:leftChars="0" w:firstLine="0" w:firstLineChars="0"/>
        <w:jc w:val="center"/>
        <w:rPr>
          <w:rFonts w:hint="default" w:ascii="仿宋" w:hAnsi="仿宋" w:eastAsia="仿宋" w:cs="仿宋"/>
          <w:color w:val="auto"/>
          <w:sz w:val="72"/>
          <w:highlight w:val="none"/>
          <w:lang w:val="en-US"/>
        </w:rPr>
      </w:pPr>
      <w:r>
        <w:rPr>
          <w:rFonts w:hint="eastAsia" w:ascii="仿宋" w:hAnsi="仿宋" w:eastAsia="仿宋" w:cs="仿宋"/>
          <w:b/>
          <w:bCs/>
          <w:color w:val="auto"/>
          <w:sz w:val="28"/>
          <w:szCs w:val="6"/>
          <w:highlight w:val="none"/>
          <w:lang w:eastAsia="zh-CN"/>
        </w:rPr>
        <w:t>项目编号：</w:t>
      </w:r>
      <w:r>
        <w:rPr>
          <w:rFonts w:hint="eastAsia" w:ascii="仿宋" w:hAnsi="仿宋" w:eastAsia="仿宋" w:cs="仿宋"/>
          <w:b/>
          <w:bCs/>
          <w:color w:val="auto"/>
          <w:sz w:val="28"/>
          <w:szCs w:val="6"/>
          <w:highlight w:val="none"/>
          <w:lang w:val="en-US" w:eastAsia="zh-CN"/>
        </w:rPr>
        <w:t>ZYJY-202501</w:t>
      </w:r>
    </w:p>
    <w:p>
      <w:pPr>
        <w:pStyle w:val="6"/>
        <w:spacing w:line="264" w:lineRule="auto"/>
        <w:ind w:left="0" w:leftChars="0" w:firstLine="0" w:firstLineChars="0"/>
        <w:rPr>
          <w:rFonts w:hint="eastAsia" w:ascii="仿宋" w:hAnsi="仿宋" w:eastAsia="仿宋" w:cs="仿宋"/>
          <w:color w:val="auto"/>
          <w:sz w:val="72"/>
          <w:highlight w:val="none"/>
        </w:rPr>
      </w:pPr>
    </w:p>
    <w:p>
      <w:pPr>
        <w:pStyle w:val="6"/>
        <w:spacing w:line="264" w:lineRule="auto"/>
        <w:ind w:left="0" w:leftChars="0" w:firstLine="0" w:firstLineChars="0"/>
        <w:rPr>
          <w:rFonts w:hint="eastAsia" w:ascii="仿宋" w:hAnsi="仿宋" w:eastAsia="仿宋" w:cs="仿宋"/>
          <w:color w:val="auto"/>
          <w:sz w:val="72"/>
          <w:highlight w:val="none"/>
        </w:rPr>
      </w:pPr>
    </w:p>
    <w:p>
      <w:pPr>
        <w:pStyle w:val="6"/>
        <w:spacing w:line="264" w:lineRule="auto"/>
        <w:ind w:left="0" w:leftChars="0" w:firstLine="0" w:firstLineChars="0"/>
        <w:rPr>
          <w:rFonts w:hint="eastAsia" w:ascii="仿宋" w:hAnsi="仿宋" w:eastAsia="仿宋" w:cs="仿宋"/>
          <w:color w:val="auto"/>
          <w:sz w:val="72"/>
          <w:highlight w:val="none"/>
        </w:rPr>
      </w:pPr>
    </w:p>
    <w:p>
      <w:pPr>
        <w:pStyle w:val="6"/>
        <w:spacing w:line="264" w:lineRule="auto"/>
        <w:ind w:left="0" w:leftChars="0" w:firstLine="0" w:firstLineChars="0"/>
        <w:rPr>
          <w:rFonts w:hint="eastAsia" w:ascii="仿宋" w:hAnsi="仿宋" w:eastAsia="仿宋" w:cs="仿宋"/>
          <w:color w:val="auto"/>
          <w:sz w:val="72"/>
          <w:highlight w:val="none"/>
        </w:rPr>
      </w:pPr>
    </w:p>
    <w:p>
      <w:pPr>
        <w:pStyle w:val="6"/>
        <w:spacing w:line="264" w:lineRule="auto"/>
        <w:ind w:left="0" w:leftChars="0" w:firstLine="0" w:firstLineChars="0"/>
        <w:rPr>
          <w:rFonts w:hint="eastAsia" w:ascii="仿宋" w:hAnsi="仿宋" w:eastAsia="仿宋" w:cs="仿宋"/>
          <w:color w:val="auto"/>
          <w:sz w:val="72"/>
          <w:highlight w:val="none"/>
        </w:rPr>
      </w:pPr>
    </w:p>
    <w:p>
      <w:pPr>
        <w:pStyle w:val="6"/>
        <w:spacing w:before="120" w:after="120" w:line="480" w:lineRule="auto"/>
        <w:ind w:firstLine="900" w:firstLineChars="300"/>
        <w:jc w:val="left"/>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lang w:eastAsia="zh-CN"/>
        </w:rPr>
        <w:t>采</w:t>
      </w:r>
      <w:r>
        <w:rPr>
          <w:rFonts w:hint="eastAsia" w:ascii="仿宋" w:hAnsi="仿宋" w:eastAsia="仿宋" w:cs="仿宋"/>
          <w:color w:val="auto"/>
          <w:sz w:val="30"/>
          <w:szCs w:val="30"/>
          <w:highlight w:val="none"/>
        </w:rPr>
        <w:t xml:space="preserve">   </w:t>
      </w:r>
      <w:r>
        <w:rPr>
          <w:rFonts w:hint="eastAsia" w:ascii="仿宋" w:hAnsi="仿宋" w:eastAsia="仿宋" w:cs="仿宋"/>
          <w:color w:val="auto"/>
          <w:sz w:val="30"/>
          <w:szCs w:val="30"/>
          <w:highlight w:val="none"/>
          <w:lang w:eastAsia="zh-CN"/>
        </w:rPr>
        <w:t>购</w:t>
      </w:r>
      <w:r>
        <w:rPr>
          <w:rFonts w:hint="eastAsia" w:ascii="仿宋" w:hAnsi="仿宋" w:eastAsia="仿宋" w:cs="仿宋"/>
          <w:color w:val="auto"/>
          <w:sz w:val="30"/>
          <w:szCs w:val="30"/>
          <w:highlight w:val="none"/>
        </w:rPr>
        <w:t xml:space="preserve">   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u w:val="single"/>
          <w:lang w:eastAsia="zh-CN"/>
        </w:rPr>
        <w:t>贵州省遵义监狱</w:t>
      </w:r>
    </w:p>
    <w:p>
      <w:pPr>
        <w:spacing w:before="100" w:beforeAutospacing="1" w:after="100" w:afterAutospacing="1"/>
        <w:ind w:firstLine="900" w:firstLineChars="300"/>
        <w:jc w:val="both"/>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日        期：</w:t>
      </w:r>
      <w:r>
        <w:rPr>
          <w:rFonts w:hint="eastAsia" w:ascii="仿宋" w:hAnsi="仿宋" w:eastAsia="仿宋" w:cs="仿宋"/>
          <w:color w:val="auto"/>
          <w:sz w:val="30"/>
          <w:szCs w:val="30"/>
          <w:highlight w:val="none"/>
          <w:u w:val="single"/>
          <w:lang w:val="en-US" w:eastAsia="zh-CN"/>
        </w:rPr>
        <w:t>2025</w:t>
      </w:r>
      <w:r>
        <w:rPr>
          <w:rFonts w:hint="eastAsia" w:ascii="仿宋" w:hAnsi="仿宋" w:eastAsia="仿宋" w:cs="仿宋"/>
          <w:color w:val="auto"/>
          <w:sz w:val="30"/>
          <w:szCs w:val="30"/>
          <w:highlight w:val="none"/>
        </w:rPr>
        <w:t>年</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u w:val="single"/>
          <w:lang w:val="en-US" w:eastAsia="zh-CN"/>
        </w:rPr>
        <w:t>01</w:t>
      </w:r>
      <w:r>
        <w:rPr>
          <w:rFonts w:hint="eastAsia" w:ascii="仿宋" w:hAnsi="仿宋" w:eastAsia="仿宋" w:cs="仿宋"/>
          <w:color w:val="auto"/>
          <w:sz w:val="30"/>
          <w:szCs w:val="30"/>
          <w:highlight w:val="none"/>
          <w:u w:val="single"/>
        </w:rPr>
        <w:t xml:space="preserve"> </w:t>
      </w:r>
      <w:r>
        <w:rPr>
          <w:rFonts w:hint="eastAsia" w:ascii="仿宋" w:hAnsi="仿宋" w:eastAsia="仿宋" w:cs="仿宋"/>
          <w:color w:val="auto"/>
          <w:sz w:val="30"/>
          <w:szCs w:val="30"/>
          <w:highlight w:val="none"/>
        </w:rPr>
        <w:t>月</w:t>
      </w:r>
    </w:p>
    <w:p>
      <w:pPr>
        <w:spacing w:before="100" w:beforeAutospacing="1" w:after="100" w:afterAutospacing="1"/>
        <w:ind w:firstLine="900" w:firstLineChars="300"/>
        <w:jc w:val="both"/>
        <w:rPr>
          <w:rFonts w:hint="eastAsia" w:ascii="仿宋" w:hAnsi="仿宋" w:eastAsia="仿宋" w:cs="仿宋"/>
          <w:color w:val="auto"/>
          <w:sz w:val="30"/>
          <w:szCs w:val="30"/>
          <w:highlight w:val="none"/>
        </w:rPr>
      </w:pPr>
    </w:p>
    <w:p>
      <w:pPr>
        <w:spacing w:before="100" w:beforeAutospacing="1" w:after="100" w:afterAutospacing="1"/>
        <w:ind w:firstLine="900" w:firstLineChars="300"/>
        <w:jc w:val="both"/>
        <w:rPr>
          <w:rFonts w:hint="eastAsia" w:ascii="仿宋" w:hAnsi="仿宋" w:eastAsia="仿宋" w:cs="仿宋"/>
          <w:color w:val="auto"/>
          <w:sz w:val="30"/>
          <w:szCs w:val="30"/>
          <w:highlight w:val="none"/>
        </w:rPr>
      </w:pPr>
    </w:p>
    <w:p>
      <w:pPr>
        <w:pStyle w:val="5"/>
        <w:pageBreakBefore w:val="0"/>
        <w:widowControl w:val="0"/>
        <w:tabs>
          <w:tab w:val="right" w:leader="dot" w:pos="8721"/>
        </w:tabs>
        <w:kinsoku/>
        <w:wordWrap/>
        <w:overflowPunct/>
        <w:topLinePunct w:val="0"/>
        <w:bidi w:val="0"/>
        <w:snapToGrid/>
        <w:spacing w:line="240" w:lineRule="auto"/>
        <w:ind w:left="0" w:leftChars="0" w:firstLine="0" w:firstLineChars="0"/>
        <w:jc w:val="center"/>
        <w:textAlignment w:val="auto"/>
        <w:rPr>
          <w:rFonts w:hint="eastAsia" w:ascii="华文中宋" w:hAnsi="华文中宋" w:eastAsia="华文中宋" w:cs="Times New Roman"/>
          <w:b/>
          <w:bCs w:val="0"/>
          <w:color w:val="auto"/>
          <w:sz w:val="32"/>
          <w:szCs w:val="44"/>
          <w:highlight w:val="none"/>
          <w:lang w:eastAsia="zh-CN"/>
        </w:rPr>
      </w:pPr>
      <w:bookmarkStart w:id="0" w:name="_Toc28359011"/>
      <w:bookmarkStart w:id="1" w:name="_Toc35393797"/>
      <w:r>
        <w:rPr>
          <w:rFonts w:hint="eastAsia" w:ascii="华文中宋" w:hAnsi="华文中宋" w:eastAsia="华文中宋" w:cs="Times New Roman"/>
          <w:b/>
          <w:bCs w:val="0"/>
          <w:color w:val="auto"/>
          <w:sz w:val="32"/>
          <w:szCs w:val="44"/>
          <w:highlight w:val="none"/>
          <w:lang w:eastAsia="zh-CN"/>
        </w:rPr>
        <w:t>遵义监狱办公用品采购</w:t>
      </w:r>
    </w:p>
    <w:p>
      <w:pPr>
        <w:pStyle w:val="5"/>
        <w:pageBreakBefore w:val="0"/>
        <w:widowControl w:val="0"/>
        <w:tabs>
          <w:tab w:val="right" w:leader="dot" w:pos="8721"/>
        </w:tabs>
        <w:kinsoku/>
        <w:wordWrap/>
        <w:overflowPunct/>
        <w:topLinePunct w:val="0"/>
        <w:bidi w:val="0"/>
        <w:snapToGrid/>
        <w:spacing w:line="240" w:lineRule="auto"/>
        <w:ind w:left="0" w:leftChars="0" w:firstLine="0" w:firstLineChars="0"/>
        <w:jc w:val="center"/>
        <w:textAlignment w:val="auto"/>
        <w:rPr>
          <w:color w:val="auto"/>
          <w:sz w:val="24"/>
          <w:szCs w:val="24"/>
          <w:highlight w:val="none"/>
        </w:rPr>
      </w:pPr>
      <w:r>
        <w:rPr>
          <w:rFonts w:hint="eastAsia" w:ascii="华文中宋" w:hAnsi="华文中宋" w:eastAsia="华文中宋"/>
          <w:b/>
          <w:bCs w:val="0"/>
          <w:color w:val="auto"/>
          <w:sz w:val="32"/>
          <w:szCs w:val="44"/>
          <w:highlight w:val="none"/>
          <w:lang w:eastAsia="zh-CN"/>
        </w:rPr>
        <w:t>采购</w:t>
      </w:r>
      <w:r>
        <w:rPr>
          <w:rFonts w:hint="eastAsia" w:ascii="华文中宋" w:hAnsi="华文中宋" w:eastAsia="华文中宋"/>
          <w:b/>
          <w:bCs w:val="0"/>
          <w:color w:val="auto"/>
          <w:sz w:val="32"/>
          <w:szCs w:val="44"/>
          <w:highlight w:val="none"/>
        </w:rPr>
        <w:t>公告</w:t>
      </w:r>
    </w:p>
    <w:p>
      <w:pPr>
        <w:pStyle w:val="3"/>
        <w:pageBreakBefore w:val="0"/>
        <w:widowControl w:val="0"/>
        <w:kinsoku/>
        <w:wordWrap/>
        <w:overflowPunct/>
        <w:topLinePunct w:val="0"/>
        <w:bidi w:val="0"/>
        <w:snapToGrid/>
        <w:spacing w:line="240" w:lineRule="auto"/>
        <w:jc w:val="both"/>
        <w:textAlignment w:val="auto"/>
        <w:rPr>
          <w:rFonts w:ascii="黑体" w:hAnsi="黑体" w:cs="宋体"/>
          <w:b w:val="0"/>
          <w:color w:val="auto"/>
          <w:sz w:val="24"/>
          <w:szCs w:val="24"/>
          <w:highlight w:val="none"/>
        </w:rPr>
      </w:pPr>
      <w:bookmarkStart w:id="2" w:name="_Toc35393629"/>
      <w:bookmarkStart w:id="3" w:name="_Toc28359089"/>
      <w:bookmarkStart w:id="4" w:name="_Toc28359012"/>
      <w:bookmarkStart w:id="5" w:name="_Toc35393798"/>
      <w:r>
        <w:rPr>
          <w:rFonts w:hint="eastAsia" w:ascii="黑体" w:hAnsi="黑体" w:cs="宋体"/>
          <w:b w:val="0"/>
          <w:color w:val="auto"/>
          <w:sz w:val="24"/>
          <w:szCs w:val="24"/>
          <w:highlight w:val="none"/>
        </w:rPr>
        <w:t>一、项目基本情况</w:t>
      </w:r>
      <w:bookmarkEnd w:id="2"/>
      <w:bookmarkEnd w:id="3"/>
      <w:bookmarkEnd w:id="4"/>
      <w:bookmarkEnd w:id="5"/>
    </w:p>
    <w:p>
      <w:pPr>
        <w:pageBreakBefore w:val="0"/>
        <w:widowControl w:val="0"/>
        <w:kinsoku/>
        <w:wordWrap/>
        <w:overflowPunct/>
        <w:topLinePunct w:val="0"/>
        <w:bidi w:val="0"/>
        <w:snapToGrid/>
        <w:spacing w:line="240" w:lineRule="auto"/>
        <w:ind w:firstLine="480" w:firstLineChars="200"/>
        <w:textAlignment w:val="auto"/>
        <w:rPr>
          <w:rFonts w:hint="default" w:ascii="仿宋" w:hAnsi="仿宋" w:eastAsia="仿宋"/>
          <w:color w:val="auto"/>
          <w:sz w:val="24"/>
          <w:szCs w:val="24"/>
          <w:highlight w:val="none"/>
          <w:u w:val="single"/>
          <w:lang w:val="en-US" w:eastAsia="zh-CN"/>
        </w:rPr>
      </w:pPr>
      <w:r>
        <w:rPr>
          <w:rFonts w:hint="eastAsia" w:ascii="仿宋" w:hAnsi="仿宋" w:eastAsia="仿宋"/>
          <w:color w:val="auto"/>
          <w:sz w:val="24"/>
          <w:szCs w:val="24"/>
          <w:highlight w:val="none"/>
        </w:rPr>
        <w:t>项目编号：</w:t>
      </w:r>
      <w:r>
        <w:rPr>
          <w:rFonts w:hint="eastAsia" w:ascii="仿宋" w:hAnsi="仿宋" w:eastAsia="仿宋"/>
          <w:color w:val="auto"/>
          <w:sz w:val="24"/>
          <w:szCs w:val="24"/>
          <w:highlight w:val="none"/>
          <w:u w:val="single"/>
          <w:lang w:val="en-US" w:eastAsia="zh-CN"/>
        </w:rPr>
        <w:t>ZYJY-202501</w:t>
      </w:r>
    </w:p>
    <w:p>
      <w:pPr>
        <w:pageBreakBefore w:val="0"/>
        <w:widowControl w:val="0"/>
        <w:kinsoku/>
        <w:wordWrap/>
        <w:overflowPunct/>
        <w:topLinePunct w:val="0"/>
        <w:bidi w:val="0"/>
        <w:snapToGrid/>
        <w:spacing w:line="240" w:lineRule="auto"/>
        <w:ind w:firstLine="480" w:firstLineChars="200"/>
        <w:textAlignment w:val="auto"/>
        <w:rPr>
          <w:rFonts w:ascii="仿宋" w:hAnsi="仿宋" w:eastAsia="仿宋"/>
          <w:color w:val="auto"/>
          <w:sz w:val="24"/>
          <w:szCs w:val="24"/>
          <w:highlight w:val="none"/>
          <w:u w:val="singl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u w:val="single"/>
        </w:rPr>
        <w:t>遵义监狱办公用品采购</w:t>
      </w:r>
    </w:p>
    <w:p>
      <w:pPr>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采购方式：</w:t>
      </w:r>
      <w:r>
        <w:rPr>
          <w:rFonts w:hint="eastAsia" w:ascii="仿宋" w:hAnsi="仿宋" w:eastAsia="仿宋"/>
          <w:color w:val="auto"/>
          <w:sz w:val="24"/>
          <w:szCs w:val="24"/>
          <w:highlight w:val="none"/>
          <w:u w:val="single"/>
        </w:rPr>
        <w:t>竞争性</w:t>
      </w:r>
      <w:r>
        <w:rPr>
          <w:rFonts w:hint="eastAsia" w:ascii="仿宋" w:hAnsi="仿宋" w:eastAsia="仿宋"/>
          <w:color w:val="auto"/>
          <w:sz w:val="24"/>
          <w:szCs w:val="24"/>
          <w:highlight w:val="none"/>
          <w:u w:val="single"/>
          <w:lang w:eastAsia="zh-CN"/>
        </w:rPr>
        <w:t>谈判</w:t>
      </w:r>
    </w:p>
    <w:p>
      <w:pPr>
        <w:pageBreakBefore w:val="0"/>
        <w:widowControl w:val="0"/>
        <w:kinsoku/>
        <w:wordWrap/>
        <w:overflowPunct/>
        <w:topLinePunct w:val="0"/>
        <w:bidi w:val="0"/>
        <w:snapToGrid/>
        <w:spacing w:line="240" w:lineRule="auto"/>
        <w:ind w:firstLine="480" w:firstLineChars="200"/>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预算金额：</w:t>
      </w:r>
      <w:r>
        <w:rPr>
          <w:rFonts w:hint="eastAsia" w:ascii="仿宋" w:hAnsi="仿宋" w:eastAsia="仿宋"/>
          <w:color w:val="auto"/>
          <w:sz w:val="24"/>
          <w:szCs w:val="24"/>
          <w:highlight w:val="none"/>
          <w:u w:val="single"/>
          <w:lang w:val="en-US" w:eastAsia="zh-CN"/>
        </w:rPr>
        <w:t>80000.00元</w:t>
      </w:r>
    </w:p>
    <w:p>
      <w:pPr>
        <w:pageBreakBefore w:val="0"/>
        <w:widowControl w:val="0"/>
        <w:kinsoku/>
        <w:wordWrap/>
        <w:overflowPunct/>
        <w:topLinePunct w:val="0"/>
        <w:bidi w:val="0"/>
        <w:snapToGrid/>
        <w:spacing w:line="240" w:lineRule="auto"/>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最高限价：</w:t>
      </w:r>
      <w:r>
        <w:rPr>
          <w:rFonts w:hint="eastAsia" w:ascii="仿宋" w:hAnsi="仿宋" w:eastAsia="仿宋"/>
          <w:color w:val="auto"/>
          <w:sz w:val="24"/>
          <w:szCs w:val="24"/>
          <w:highlight w:val="none"/>
          <w:u w:val="single"/>
          <w:lang w:val="en-US" w:eastAsia="zh-CN"/>
        </w:rPr>
        <w:t>80000.00元</w:t>
      </w:r>
    </w:p>
    <w:p>
      <w:pPr>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olor w:val="auto"/>
          <w:sz w:val="24"/>
          <w:szCs w:val="24"/>
          <w:highlight w:val="none"/>
        </w:rPr>
      </w:pPr>
      <w:r>
        <w:rPr>
          <w:rFonts w:hint="eastAsia" w:ascii="仿宋" w:hAnsi="仿宋" w:eastAsia="仿宋"/>
          <w:color w:val="auto"/>
          <w:sz w:val="24"/>
          <w:szCs w:val="24"/>
          <w:highlight w:val="none"/>
        </w:rPr>
        <w:t>采购需求：</w:t>
      </w:r>
    </w:p>
    <w:p>
      <w:pPr>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（1）采购主要内容：</w:t>
      </w:r>
      <w:r>
        <w:rPr>
          <w:rFonts w:hint="eastAsia" w:ascii="仿宋" w:hAnsi="仿宋" w:eastAsia="仿宋"/>
          <w:color w:val="auto"/>
          <w:sz w:val="24"/>
          <w:szCs w:val="24"/>
          <w:highlight w:val="none"/>
          <w:lang w:val="en-US" w:eastAsia="zh-CN"/>
        </w:rPr>
        <w:t>紫砂内胆保温杯一批</w:t>
      </w:r>
      <w:r>
        <w:rPr>
          <w:rFonts w:hint="eastAsia" w:ascii="仿宋" w:hAnsi="仿宋" w:eastAsia="仿宋"/>
          <w:color w:val="auto"/>
          <w:sz w:val="24"/>
          <w:szCs w:val="24"/>
          <w:highlight w:val="none"/>
          <w:lang w:eastAsia="zh-CN"/>
        </w:rPr>
        <w:t>（详见采购文件）；</w:t>
      </w:r>
    </w:p>
    <w:p>
      <w:pPr>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（2）采购数量:</w:t>
      </w:r>
      <w:r>
        <w:rPr>
          <w:rFonts w:hint="eastAsia" w:ascii="仿宋" w:hAnsi="仿宋" w:eastAsia="仿宋"/>
          <w:color w:val="auto"/>
          <w:sz w:val="24"/>
          <w:szCs w:val="24"/>
          <w:highlight w:val="none"/>
          <w:lang w:val="en-US" w:eastAsia="zh-CN"/>
        </w:rPr>
        <w:t>1批</w:t>
      </w:r>
      <w:r>
        <w:rPr>
          <w:rFonts w:hint="eastAsia" w:ascii="仿宋" w:hAnsi="仿宋" w:eastAsia="仿宋"/>
          <w:color w:val="auto"/>
          <w:sz w:val="24"/>
          <w:szCs w:val="24"/>
          <w:highlight w:val="none"/>
          <w:lang w:eastAsia="zh-CN"/>
        </w:rPr>
        <w:t>；</w:t>
      </w:r>
    </w:p>
    <w:p>
      <w:pPr>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（3）简要技术要求、服务和安全要求:详见采购文件；</w:t>
      </w:r>
    </w:p>
    <w:p>
      <w:pPr>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（4）交货地点或服务地点:采购人指定地点；</w:t>
      </w:r>
    </w:p>
    <w:p>
      <w:pPr>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color w:val="auto"/>
          <w:sz w:val="24"/>
          <w:szCs w:val="24"/>
          <w:highlight w:val="none"/>
          <w:u w:val="single"/>
          <w:lang w:eastAsia="zh-CN"/>
        </w:rPr>
      </w:pPr>
      <w:r>
        <w:rPr>
          <w:rFonts w:hint="eastAsia" w:ascii="仿宋" w:hAnsi="仿宋" w:eastAsia="仿宋"/>
          <w:color w:val="auto"/>
          <w:sz w:val="24"/>
          <w:szCs w:val="24"/>
          <w:highlight w:val="none"/>
          <w:lang w:eastAsia="zh-CN"/>
        </w:rPr>
        <w:t>（5）其他事项（如样品提交、现场踏勘等）:</w:t>
      </w:r>
      <w:r>
        <w:rPr>
          <w:rFonts w:hint="eastAsia" w:ascii="仿宋" w:hAnsi="仿宋" w:eastAsia="仿宋"/>
          <w:color w:val="auto"/>
          <w:sz w:val="24"/>
          <w:szCs w:val="24"/>
          <w:highlight w:val="none"/>
          <w:lang w:val="en-US" w:eastAsia="zh-CN"/>
        </w:rPr>
        <w:t>需要提交样品（可于谈判当日提交）</w:t>
      </w:r>
      <w:r>
        <w:rPr>
          <w:rFonts w:hint="eastAsia" w:ascii="仿宋" w:hAnsi="仿宋" w:eastAsia="仿宋"/>
          <w:color w:val="auto"/>
          <w:sz w:val="24"/>
          <w:szCs w:val="24"/>
          <w:highlight w:val="none"/>
          <w:lang w:eastAsia="zh-CN"/>
        </w:rPr>
        <w:t>；</w:t>
      </w:r>
    </w:p>
    <w:p>
      <w:pPr>
        <w:pageBreakBefore w:val="0"/>
        <w:widowControl w:val="0"/>
        <w:kinsoku/>
        <w:wordWrap/>
        <w:overflowPunct/>
        <w:topLinePunct w:val="0"/>
        <w:bidi w:val="0"/>
        <w:snapToGrid/>
        <w:spacing w:line="240" w:lineRule="auto"/>
        <w:ind w:firstLine="480" w:firstLineChars="200"/>
        <w:textAlignment w:val="auto"/>
        <w:rPr>
          <w:rFonts w:hint="default" w:ascii="仿宋" w:hAnsi="仿宋" w:eastAsia="仿宋"/>
          <w:color w:val="auto"/>
          <w:sz w:val="24"/>
          <w:szCs w:val="24"/>
          <w:highlight w:val="none"/>
          <w:u w:val="single"/>
          <w:lang w:val="en-US" w:eastAsia="zh-CN"/>
        </w:rPr>
      </w:pPr>
      <w:r>
        <w:rPr>
          <w:rFonts w:hint="eastAsia" w:ascii="仿宋" w:hAnsi="仿宋" w:eastAsia="仿宋"/>
          <w:color w:val="auto"/>
          <w:sz w:val="24"/>
          <w:szCs w:val="24"/>
          <w:highlight w:val="none"/>
        </w:rPr>
        <w:t>合同履行期限：</w:t>
      </w:r>
      <w:r>
        <w:rPr>
          <w:rFonts w:hint="eastAsia" w:ascii="仿宋" w:hAnsi="仿宋" w:eastAsia="仿宋"/>
          <w:color w:val="auto"/>
          <w:sz w:val="24"/>
          <w:szCs w:val="24"/>
          <w:highlight w:val="none"/>
          <w:u w:val="single"/>
          <w:lang w:val="en-US" w:eastAsia="zh-CN"/>
        </w:rPr>
        <w:t>合同签订后</w:t>
      </w:r>
      <w:r>
        <w:rPr>
          <w:rFonts w:hint="default" w:ascii="仿宋" w:hAnsi="仿宋" w:eastAsia="仿宋"/>
          <w:color w:val="auto"/>
          <w:sz w:val="24"/>
          <w:szCs w:val="24"/>
          <w:highlight w:val="none"/>
          <w:u w:val="single"/>
          <w:lang w:val="en-US" w:eastAsia="zh-CN"/>
        </w:rPr>
        <w:t>5</w:t>
      </w:r>
      <w:r>
        <w:rPr>
          <w:rFonts w:hint="eastAsia" w:ascii="仿宋" w:hAnsi="仿宋" w:eastAsia="仿宋"/>
          <w:color w:val="auto"/>
          <w:sz w:val="24"/>
          <w:szCs w:val="24"/>
          <w:highlight w:val="none"/>
          <w:u w:val="single"/>
          <w:lang w:val="en-US" w:eastAsia="zh-CN"/>
        </w:rPr>
        <w:t xml:space="preserve">个日历天完成供货 </w:t>
      </w:r>
    </w:p>
    <w:p>
      <w:pPr>
        <w:pageBreakBefore w:val="0"/>
        <w:widowControl w:val="0"/>
        <w:kinsoku/>
        <w:wordWrap/>
        <w:overflowPunct/>
        <w:topLinePunct w:val="0"/>
        <w:bidi w:val="0"/>
        <w:snapToGrid/>
        <w:spacing w:line="240" w:lineRule="auto"/>
        <w:ind w:firstLine="480" w:firstLineChars="200"/>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本项目（</w:t>
      </w:r>
      <w:r>
        <w:rPr>
          <w:rFonts w:hint="eastAsia" w:ascii="仿宋" w:hAnsi="仿宋" w:eastAsia="仿宋"/>
          <w:i/>
          <w:color w:val="auto"/>
          <w:sz w:val="24"/>
          <w:szCs w:val="24"/>
          <w:highlight w:val="none"/>
        </w:rPr>
        <w:t>是</w:t>
      </w:r>
      <w:r>
        <w:rPr>
          <w:rFonts w:ascii="仿宋" w:hAnsi="仿宋" w:eastAsia="仿宋"/>
          <w:i/>
          <w:color w:val="auto"/>
          <w:sz w:val="24"/>
          <w:szCs w:val="24"/>
          <w:highlight w:val="none"/>
        </w:rPr>
        <w:t>/否</w:t>
      </w:r>
      <w:r>
        <w:rPr>
          <w:rFonts w:hint="eastAsia" w:ascii="仿宋" w:hAnsi="仿宋" w:eastAsia="仿宋"/>
          <w:color w:val="auto"/>
          <w:sz w:val="24"/>
          <w:szCs w:val="24"/>
          <w:highlight w:val="none"/>
        </w:rPr>
        <w:t>）接受联合体</w:t>
      </w:r>
      <w:r>
        <w:rPr>
          <w:rFonts w:hint="eastAsia" w:ascii="仿宋" w:hAnsi="仿宋" w:eastAsia="仿宋"/>
          <w:color w:val="auto"/>
          <w:sz w:val="24"/>
          <w:szCs w:val="24"/>
          <w:highlight w:val="none"/>
          <w:lang w:eastAsia="zh-CN"/>
        </w:rPr>
        <w:t>：</w:t>
      </w:r>
      <w:r>
        <w:rPr>
          <w:rFonts w:hint="eastAsia" w:ascii="仿宋" w:hAnsi="仿宋" w:eastAsia="仿宋" w:cs="Times New Roman"/>
          <w:color w:val="auto"/>
          <w:sz w:val="24"/>
          <w:szCs w:val="24"/>
          <w:highlight w:val="none"/>
          <w:u w:val="single"/>
          <w:lang w:eastAsia="zh-CN"/>
        </w:rPr>
        <w:t>否</w:t>
      </w:r>
    </w:p>
    <w:p>
      <w:pPr>
        <w:pStyle w:val="3"/>
        <w:pageBreakBefore w:val="0"/>
        <w:widowControl w:val="0"/>
        <w:kinsoku/>
        <w:wordWrap/>
        <w:overflowPunct/>
        <w:topLinePunct w:val="0"/>
        <w:bidi w:val="0"/>
        <w:snapToGrid/>
        <w:spacing w:line="240" w:lineRule="auto"/>
        <w:jc w:val="both"/>
        <w:textAlignment w:val="auto"/>
        <w:rPr>
          <w:rFonts w:ascii="黑体" w:hAnsi="黑体" w:cs="宋体"/>
          <w:b w:val="0"/>
          <w:color w:val="auto"/>
          <w:sz w:val="24"/>
          <w:szCs w:val="24"/>
          <w:highlight w:val="none"/>
        </w:rPr>
      </w:pPr>
      <w:bookmarkStart w:id="6" w:name="_Toc35393799"/>
      <w:bookmarkStart w:id="7" w:name="_Toc35393630"/>
      <w:bookmarkStart w:id="8" w:name="_Toc28359013"/>
      <w:bookmarkStart w:id="9" w:name="_Toc28359090"/>
      <w:r>
        <w:rPr>
          <w:rFonts w:hint="eastAsia" w:ascii="黑体" w:hAnsi="黑体" w:cs="宋体"/>
          <w:b w:val="0"/>
          <w:color w:val="auto"/>
          <w:sz w:val="24"/>
          <w:szCs w:val="24"/>
          <w:highlight w:val="none"/>
        </w:rPr>
        <w:t>二、申请人的资格要求：</w:t>
      </w:r>
      <w:bookmarkEnd w:id="6"/>
      <w:bookmarkEnd w:id="7"/>
      <w:bookmarkEnd w:id="8"/>
      <w:bookmarkEnd w:id="9"/>
    </w:p>
    <w:p>
      <w:pPr>
        <w:pageBreakBefore w:val="0"/>
        <w:widowControl w:val="0"/>
        <w:kinsoku/>
        <w:wordWrap/>
        <w:overflowPunct/>
        <w:topLinePunct w:val="0"/>
        <w:bidi w:val="0"/>
        <w:snapToGrid/>
        <w:spacing w:line="240" w:lineRule="auto"/>
        <w:ind w:firstLine="480"/>
        <w:textAlignment w:val="auto"/>
        <w:rPr>
          <w:rFonts w:hint="eastAsia" w:ascii="仿宋" w:hAnsi="仿宋" w:eastAsia="仿宋" w:cs="仿宋"/>
          <w:color w:val="auto"/>
          <w:highlight w:val="none"/>
        </w:rPr>
      </w:pPr>
      <w:bookmarkStart w:id="10" w:name="_Toc28359091"/>
      <w:bookmarkStart w:id="11" w:name="_Toc28359014"/>
      <w:r>
        <w:rPr>
          <w:rFonts w:hint="eastAsia" w:ascii="仿宋" w:hAnsi="仿宋" w:eastAsia="仿宋" w:cs="仿宋"/>
          <w:color w:val="auto"/>
          <w:highlight w:val="none"/>
        </w:rPr>
        <w:t>1.满足《中华人民共和国政府采购法》第二十二条规定；</w:t>
      </w:r>
    </w:p>
    <w:p>
      <w:pPr>
        <w:pageBreakBefore w:val="0"/>
        <w:widowControl w:val="0"/>
        <w:kinsoku/>
        <w:wordWrap/>
        <w:overflowPunct/>
        <w:topLinePunct w:val="0"/>
        <w:bidi w:val="0"/>
        <w:snapToGrid/>
        <w:spacing w:line="240" w:lineRule="auto"/>
        <w:ind w:firstLine="48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2.落实政府采购政策需满足的资格要求：</w:t>
      </w:r>
      <w:r>
        <w:rPr>
          <w:rFonts w:hint="eastAsia" w:ascii="仿宋" w:hAnsi="仿宋" w:eastAsia="仿宋" w:cs="仿宋"/>
          <w:color w:val="auto"/>
          <w:highlight w:val="none"/>
          <w:lang w:val="en-US" w:eastAsia="zh-CN"/>
        </w:rPr>
        <w:t>无；</w:t>
      </w:r>
    </w:p>
    <w:p>
      <w:pPr>
        <w:pageBreakBefore w:val="0"/>
        <w:widowControl w:val="0"/>
        <w:kinsoku/>
        <w:wordWrap/>
        <w:overflowPunct/>
        <w:topLinePunct w:val="0"/>
        <w:bidi w:val="0"/>
        <w:snapToGrid/>
        <w:spacing w:line="240" w:lineRule="auto"/>
        <w:ind w:firstLine="480" w:firstLineChars="200"/>
        <w:textAlignment w:val="auto"/>
        <w:rPr>
          <w:rFonts w:hint="eastAsia" w:ascii="仿宋" w:hAnsi="仿宋" w:eastAsia="仿宋"/>
          <w:i/>
          <w:iCs/>
          <w:color w:val="auto"/>
          <w:sz w:val="24"/>
          <w:szCs w:val="24"/>
          <w:highlight w:val="none"/>
          <w:u w:val="single"/>
          <w:lang w:val="en-US" w:eastAsia="zh-CN"/>
        </w:rPr>
      </w:pPr>
      <w:r>
        <w:rPr>
          <w:rFonts w:hint="eastAsia" w:ascii="仿宋" w:hAnsi="仿宋" w:eastAsia="仿宋" w:cs="仿宋"/>
          <w:color w:val="auto"/>
          <w:highlight w:val="none"/>
        </w:rPr>
        <w:t>3.本项目的特定资格要求：无</w:t>
      </w:r>
    </w:p>
    <w:p>
      <w:pPr>
        <w:pStyle w:val="3"/>
        <w:pageBreakBefore w:val="0"/>
        <w:widowControl w:val="0"/>
        <w:kinsoku/>
        <w:wordWrap/>
        <w:overflowPunct/>
        <w:topLinePunct w:val="0"/>
        <w:bidi w:val="0"/>
        <w:snapToGrid/>
        <w:spacing w:line="240" w:lineRule="auto"/>
        <w:jc w:val="both"/>
        <w:textAlignment w:val="auto"/>
        <w:rPr>
          <w:rFonts w:ascii="黑体" w:hAnsi="黑体" w:cs="宋体"/>
          <w:b w:val="0"/>
          <w:color w:val="auto"/>
          <w:sz w:val="24"/>
          <w:szCs w:val="24"/>
          <w:highlight w:val="none"/>
        </w:rPr>
      </w:pPr>
      <w:bookmarkStart w:id="12" w:name="_Toc35393800"/>
      <w:bookmarkStart w:id="13" w:name="_Toc35393631"/>
      <w:r>
        <w:rPr>
          <w:rFonts w:hint="eastAsia" w:ascii="黑体" w:hAnsi="黑体" w:cs="宋体"/>
          <w:b w:val="0"/>
          <w:color w:val="auto"/>
          <w:sz w:val="24"/>
          <w:szCs w:val="24"/>
          <w:highlight w:val="none"/>
        </w:rPr>
        <w:t>三、获取采购文件</w:t>
      </w:r>
      <w:bookmarkEnd w:id="10"/>
      <w:bookmarkEnd w:id="11"/>
      <w:bookmarkEnd w:id="12"/>
      <w:bookmarkEnd w:id="13"/>
    </w:p>
    <w:p>
      <w:pPr>
        <w:pageBreakBefore w:val="0"/>
        <w:widowControl w:val="0"/>
        <w:kinsoku/>
        <w:wordWrap/>
        <w:overflowPunct/>
        <w:topLinePunct w:val="0"/>
        <w:bidi w:val="0"/>
        <w:snapToGrid/>
        <w:spacing w:line="240" w:lineRule="auto"/>
        <w:ind w:firstLine="540"/>
        <w:textAlignment w:val="auto"/>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时间：</w:t>
      </w:r>
      <w:r>
        <w:rPr>
          <w:rFonts w:hint="eastAsia" w:ascii="仿宋" w:hAnsi="仿宋" w:eastAsia="仿宋" w:cs="宋体"/>
          <w:color w:val="auto"/>
          <w:sz w:val="24"/>
          <w:szCs w:val="24"/>
          <w:highlight w:val="none"/>
          <w:u w:val="single"/>
          <w:lang w:val="en-US" w:eastAsia="zh-CN"/>
        </w:rPr>
        <w:t>2025</w:t>
      </w:r>
      <w:r>
        <w:rPr>
          <w:rFonts w:hint="eastAsia" w:ascii="仿宋" w:hAnsi="仿宋" w:eastAsia="仿宋" w:cs="宋体"/>
          <w:color w:val="auto"/>
          <w:sz w:val="24"/>
          <w:szCs w:val="24"/>
          <w:highlight w:val="none"/>
          <w:u w:val="single"/>
        </w:rPr>
        <w:t>年</w:t>
      </w:r>
      <w:r>
        <w:rPr>
          <w:rFonts w:hint="eastAsia" w:ascii="仿宋" w:hAnsi="仿宋" w:eastAsia="仿宋" w:cs="宋体"/>
          <w:color w:val="auto"/>
          <w:sz w:val="24"/>
          <w:szCs w:val="24"/>
          <w:highlight w:val="none"/>
          <w:u w:val="single"/>
          <w:lang w:val="en-US" w:eastAsia="zh-CN"/>
        </w:rPr>
        <w:t>2月8</w:t>
      </w:r>
      <w:r>
        <w:rPr>
          <w:rFonts w:hint="eastAsia" w:ascii="仿宋" w:hAnsi="仿宋" w:eastAsia="仿宋" w:cs="宋体"/>
          <w:color w:val="auto"/>
          <w:sz w:val="24"/>
          <w:szCs w:val="24"/>
          <w:highlight w:val="none"/>
          <w:u w:val="single"/>
        </w:rPr>
        <w:t>日</w:t>
      </w:r>
      <w:r>
        <w:rPr>
          <w:rFonts w:hint="eastAsia" w:ascii="仿宋" w:hAnsi="仿宋" w:eastAsia="仿宋" w:cs="宋体"/>
          <w:color w:val="auto"/>
          <w:sz w:val="24"/>
          <w:szCs w:val="24"/>
          <w:highlight w:val="none"/>
        </w:rPr>
        <w:t>至</w:t>
      </w:r>
      <w:r>
        <w:rPr>
          <w:rFonts w:hint="eastAsia" w:ascii="仿宋" w:hAnsi="仿宋" w:eastAsia="仿宋" w:cs="宋体"/>
          <w:color w:val="auto"/>
          <w:sz w:val="24"/>
          <w:szCs w:val="24"/>
          <w:highlight w:val="none"/>
          <w:u w:val="single"/>
          <w:lang w:val="en-US" w:eastAsia="zh-CN"/>
        </w:rPr>
        <w:t>2025</w:t>
      </w:r>
      <w:r>
        <w:rPr>
          <w:rFonts w:hint="eastAsia" w:ascii="仿宋" w:hAnsi="仿宋" w:eastAsia="仿宋" w:cs="宋体"/>
          <w:color w:val="auto"/>
          <w:sz w:val="24"/>
          <w:szCs w:val="24"/>
          <w:highlight w:val="none"/>
          <w:u w:val="single"/>
        </w:rPr>
        <w:t>年</w:t>
      </w:r>
      <w:r>
        <w:rPr>
          <w:rFonts w:hint="eastAsia" w:ascii="仿宋" w:hAnsi="仿宋" w:eastAsia="仿宋" w:cs="宋体"/>
          <w:color w:val="auto"/>
          <w:sz w:val="24"/>
          <w:szCs w:val="24"/>
          <w:highlight w:val="none"/>
          <w:u w:val="single"/>
          <w:lang w:val="en-US" w:eastAsia="zh-CN"/>
        </w:rPr>
        <w:t>2</w:t>
      </w:r>
      <w:r>
        <w:rPr>
          <w:rFonts w:hint="eastAsia" w:ascii="仿宋" w:hAnsi="仿宋" w:eastAsia="仿宋" w:cs="宋体"/>
          <w:color w:val="auto"/>
          <w:sz w:val="24"/>
          <w:szCs w:val="24"/>
          <w:highlight w:val="none"/>
          <w:u w:val="single"/>
        </w:rPr>
        <w:t>月</w:t>
      </w:r>
      <w:r>
        <w:rPr>
          <w:rFonts w:hint="eastAsia" w:ascii="仿宋" w:hAnsi="仿宋" w:eastAsia="仿宋" w:cs="宋体"/>
          <w:color w:val="auto"/>
          <w:sz w:val="24"/>
          <w:szCs w:val="24"/>
          <w:highlight w:val="none"/>
          <w:u w:val="single"/>
          <w:lang w:val="en-US" w:eastAsia="zh-CN"/>
        </w:rPr>
        <w:t>11</w:t>
      </w:r>
      <w:r>
        <w:rPr>
          <w:rFonts w:hint="eastAsia" w:ascii="仿宋" w:hAnsi="仿宋" w:eastAsia="仿宋" w:cs="宋体"/>
          <w:color w:val="auto"/>
          <w:sz w:val="24"/>
          <w:szCs w:val="24"/>
          <w:highlight w:val="none"/>
          <w:u w:val="single"/>
        </w:rPr>
        <w:t>日</w:t>
      </w:r>
      <w:r>
        <w:rPr>
          <w:rFonts w:hint="eastAsia" w:ascii="仿宋" w:hAnsi="仿宋" w:eastAsia="仿宋" w:cs="宋体"/>
          <w:color w:val="auto"/>
          <w:sz w:val="24"/>
          <w:szCs w:val="24"/>
          <w:highlight w:val="none"/>
        </w:rPr>
        <w:t>，每天</w:t>
      </w:r>
      <w:r>
        <w:rPr>
          <w:rFonts w:hint="eastAsia" w:ascii="仿宋" w:hAnsi="仿宋" w:eastAsia="仿宋" w:cs="宋体"/>
          <w:color w:val="auto"/>
          <w:sz w:val="24"/>
          <w:szCs w:val="24"/>
          <w:highlight w:val="none"/>
          <w:u w:val="single"/>
        </w:rPr>
        <w:t>上午09:00至12:00 ，下午14:</w:t>
      </w:r>
      <w:r>
        <w:rPr>
          <w:rFonts w:hint="eastAsia" w:ascii="仿宋" w:hAnsi="仿宋" w:eastAsia="仿宋" w:cs="宋体"/>
          <w:color w:val="auto"/>
          <w:sz w:val="24"/>
          <w:szCs w:val="24"/>
          <w:highlight w:val="none"/>
          <w:u w:val="single"/>
          <w:lang w:val="en-US" w:eastAsia="zh-CN"/>
        </w:rPr>
        <w:t>3</w:t>
      </w:r>
      <w:r>
        <w:rPr>
          <w:rFonts w:hint="eastAsia" w:ascii="仿宋" w:hAnsi="仿宋" w:eastAsia="仿宋" w:cs="宋体"/>
          <w:color w:val="auto"/>
          <w:sz w:val="24"/>
          <w:szCs w:val="24"/>
          <w:highlight w:val="none"/>
          <w:u w:val="single"/>
        </w:rPr>
        <w:t>0至17:00</w:t>
      </w:r>
      <w:r>
        <w:rPr>
          <w:rFonts w:hint="eastAsia" w:ascii="仿宋" w:hAnsi="仿宋" w:eastAsia="仿宋" w:cs="宋体"/>
          <w:color w:val="auto"/>
          <w:sz w:val="24"/>
          <w:szCs w:val="24"/>
          <w:highlight w:val="none"/>
        </w:rPr>
        <w:t>（北京时间，</w:t>
      </w:r>
      <w:r>
        <w:rPr>
          <w:rFonts w:ascii="仿宋" w:hAnsi="仿宋" w:eastAsia="仿宋" w:cs="宋体"/>
          <w:color w:val="auto"/>
          <w:sz w:val="24"/>
          <w:szCs w:val="24"/>
          <w:highlight w:val="none"/>
        </w:rPr>
        <w:t>法定节假日</w:t>
      </w:r>
      <w:r>
        <w:rPr>
          <w:rFonts w:hint="eastAsia" w:ascii="仿宋" w:hAnsi="仿宋" w:eastAsia="仿宋" w:cs="宋体"/>
          <w:color w:val="auto"/>
          <w:sz w:val="24"/>
          <w:szCs w:val="24"/>
          <w:highlight w:val="none"/>
        </w:rPr>
        <w:t>除外 ）</w:t>
      </w:r>
    </w:p>
    <w:p>
      <w:pPr>
        <w:pageBreakBefore w:val="0"/>
        <w:widowControl w:val="0"/>
        <w:kinsoku/>
        <w:wordWrap/>
        <w:overflowPunct/>
        <w:topLinePunct w:val="0"/>
        <w:bidi w:val="0"/>
        <w:snapToGrid/>
        <w:spacing w:line="240" w:lineRule="auto"/>
        <w:ind w:firstLine="540"/>
        <w:textAlignment w:val="auto"/>
        <w:rPr>
          <w:rFonts w:hint="eastAsia" w:ascii="仿宋" w:hAnsi="仿宋" w:eastAsia="仿宋" w:cs="宋体"/>
          <w:color w:val="auto"/>
          <w:sz w:val="24"/>
          <w:szCs w:val="24"/>
          <w:highlight w:val="none"/>
          <w:u w:val="single"/>
          <w:lang w:val="en-US" w:eastAsia="zh-CN"/>
        </w:rPr>
      </w:pPr>
      <w:r>
        <w:rPr>
          <w:rFonts w:hint="eastAsia" w:ascii="仿宋" w:hAnsi="仿宋" w:eastAsia="仿宋" w:cs="宋体"/>
          <w:color w:val="auto"/>
          <w:sz w:val="24"/>
          <w:szCs w:val="24"/>
          <w:highlight w:val="none"/>
        </w:rPr>
        <w:t>地点：</w:t>
      </w:r>
      <w:r>
        <w:rPr>
          <w:rFonts w:hint="eastAsia" w:ascii="仿宋" w:hAnsi="仿宋" w:eastAsia="仿宋" w:cs="仿宋"/>
          <w:i w:val="0"/>
          <w:iCs w:val="0"/>
          <w:caps w:val="0"/>
          <w:color w:val="auto"/>
          <w:spacing w:val="0"/>
          <w:sz w:val="24"/>
          <w:szCs w:val="24"/>
          <w:highlight w:val="none"/>
          <w:u w:val="single"/>
          <w:shd w:val="clear" w:color="auto" w:fill="FFFFFF"/>
        </w:rPr>
        <w:t>贵州</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省遵义监狱</w:t>
      </w:r>
      <w:r>
        <w:rPr>
          <w:rFonts w:hint="eastAsia" w:ascii="仿宋" w:hAnsi="仿宋" w:eastAsia="仿宋" w:cs="宋体"/>
          <w:color w:val="auto"/>
          <w:sz w:val="24"/>
          <w:szCs w:val="24"/>
          <w:highlight w:val="none"/>
          <w:u w:val="single"/>
          <w:lang w:eastAsia="zh-CN"/>
        </w:rPr>
        <w:t>（</w:t>
      </w:r>
      <w:r>
        <w:rPr>
          <w:rFonts w:hint="eastAsia" w:ascii="仿宋" w:hAnsi="仿宋" w:eastAsia="仿宋" w:cs="宋体"/>
          <w:color w:val="auto"/>
          <w:sz w:val="24"/>
          <w:szCs w:val="24"/>
          <w:highlight w:val="none"/>
          <w:u w:val="single"/>
        </w:rPr>
        <w:t>贵州省遵义市汇川区西安路1111号</w:t>
      </w:r>
      <w:r>
        <w:rPr>
          <w:rFonts w:hint="eastAsia" w:ascii="仿宋" w:hAnsi="仿宋" w:eastAsia="仿宋" w:cs="宋体"/>
          <w:color w:val="auto"/>
          <w:sz w:val="24"/>
          <w:szCs w:val="24"/>
          <w:highlight w:val="none"/>
          <w:u w:val="single"/>
          <w:lang w:eastAsia="zh-CN"/>
        </w:rPr>
        <w:t>）</w:t>
      </w:r>
      <w:r>
        <w:rPr>
          <w:rFonts w:hint="eastAsia" w:ascii="仿宋" w:hAnsi="仿宋" w:eastAsia="仿宋" w:cs="宋体"/>
          <w:color w:val="auto"/>
          <w:sz w:val="24"/>
          <w:szCs w:val="24"/>
          <w:highlight w:val="none"/>
          <w:u w:val="single"/>
        </w:rPr>
        <w:t>。</w:t>
      </w:r>
    </w:p>
    <w:p>
      <w:pPr>
        <w:pageBreakBefore w:val="0"/>
        <w:widowControl w:val="0"/>
        <w:kinsoku/>
        <w:wordWrap/>
        <w:overflowPunct/>
        <w:topLinePunct w:val="0"/>
        <w:bidi w:val="0"/>
        <w:snapToGrid/>
        <w:spacing w:line="240" w:lineRule="auto"/>
        <w:ind w:firstLine="540"/>
        <w:textAlignment w:val="auto"/>
        <w:rPr>
          <w:rFonts w:ascii="仿宋" w:hAnsi="仿宋" w:eastAsia="仿宋" w:cs="宋体"/>
          <w:color w:val="auto"/>
          <w:sz w:val="24"/>
          <w:szCs w:val="24"/>
          <w:highlight w:val="none"/>
          <w:u w:val="single"/>
        </w:rPr>
      </w:pPr>
      <w:r>
        <w:rPr>
          <w:rFonts w:hint="eastAsia" w:ascii="仿宋" w:hAnsi="仿宋" w:eastAsia="仿宋" w:cs="宋体"/>
          <w:color w:val="auto"/>
          <w:sz w:val="24"/>
          <w:szCs w:val="24"/>
          <w:highlight w:val="none"/>
        </w:rPr>
        <w:t>方式：</w:t>
      </w:r>
      <w:r>
        <w:rPr>
          <w:rFonts w:hint="eastAsia" w:ascii="仿宋" w:hAnsi="仿宋" w:eastAsia="仿宋" w:cs="宋体"/>
          <w:color w:val="auto"/>
          <w:sz w:val="24"/>
          <w:szCs w:val="24"/>
          <w:highlight w:val="none"/>
          <w:u w:val="single"/>
        </w:rPr>
        <w:t>持授权委托书(法定代表人亲自参加的持法定代表人身份证明)</w:t>
      </w:r>
      <w:r>
        <w:rPr>
          <w:rFonts w:hint="eastAsia" w:ascii="仿宋" w:hAnsi="仿宋" w:eastAsia="仿宋" w:cs="宋体"/>
          <w:color w:val="auto"/>
          <w:sz w:val="24"/>
          <w:szCs w:val="24"/>
          <w:highlight w:val="none"/>
          <w:u w:val="single"/>
          <w:lang w:eastAsia="zh-CN"/>
        </w:rPr>
        <w:t>原件</w:t>
      </w:r>
      <w:r>
        <w:rPr>
          <w:rFonts w:hint="eastAsia" w:ascii="仿宋" w:hAnsi="仿宋" w:eastAsia="仿宋" w:cs="宋体"/>
          <w:color w:val="auto"/>
          <w:sz w:val="24"/>
          <w:szCs w:val="24"/>
          <w:highlight w:val="none"/>
          <w:u w:val="single"/>
        </w:rPr>
        <w:t>、本人身份证原件和加盖公章的复印件、加盖公章的营业执照复印件报名</w:t>
      </w:r>
    </w:p>
    <w:p>
      <w:pPr>
        <w:pStyle w:val="3"/>
        <w:pageBreakBefore w:val="0"/>
        <w:widowControl w:val="0"/>
        <w:kinsoku/>
        <w:wordWrap/>
        <w:overflowPunct/>
        <w:topLinePunct w:val="0"/>
        <w:bidi w:val="0"/>
        <w:snapToGrid/>
        <w:spacing w:line="240" w:lineRule="auto"/>
        <w:jc w:val="both"/>
        <w:textAlignment w:val="auto"/>
        <w:rPr>
          <w:rFonts w:ascii="黑体" w:hAnsi="黑体" w:cs="宋体"/>
          <w:b w:val="0"/>
          <w:color w:val="auto"/>
          <w:sz w:val="24"/>
          <w:szCs w:val="24"/>
          <w:highlight w:val="none"/>
        </w:rPr>
      </w:pPr>
      <w:bookmarkStart w:id="14" w:name="_Toc28359015"/>
      <w:bookmarkStart w:id="15" w:name="_Toc35393632"/>
      <w:bookmarkStart w:id="16" w:name="_Toc35393801"/>
      <w:bookmarkStart w:id="17" w:name="_Toc28359092"/>
      <w:r>
        <w:rPr>
          <w:rFonts w:hint="eastAsia" w:ascii="黑体" w:hAnsi="黑体" w:cs="宋体"/>
          <w:b w:val="0"/>
          <w:color w:val="auto"/>
          <w:sz w:val="24"/>
          <w:szCs w:val="24"/>
          <w:highlight w:val="none"/>
        </w:rPr>
        <w:t>四、响应文件提交</w:t>
      </w:r>
      <w:bookmarkEnd w:id="14"/>
      <w:bookmarkEnd w:id="15"/>
      <w:bookmarkEnd w:id="16"/>
      <w:bookmarkEnd w:id="17"/>
    </w:p>
    <w:p>
      <w:pPr>
        <w:pageBreakBefore w:val="0"/>
        <w:widowControl w:val="0"/>
        <w:kinsoku/>
        <w:wordWrap/>
        <w:overflowPunct/>
        <w:topLinePunct w:val="0"/>
        <w:bidi w:val="0"/>
        <w:snapToGrid/>
        <w:spacing w:line="240" w:lineRule="auto"/>
        <w:ind w:firstLine="480" w:firstLineChars="200"/>
        <w:textAlignment w:val="auto"/>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截止时间：</w:t>
      </w:r>
      <w:r>
        <w:rPr>
          <w:rFonts w:hint="eastAsia" w:ascii="仿宋" w:hAnsi="仿宋" w:eastAsia="仿宋"/>
          <w:color w:val="auto"/>
          <w:sz w:val="24"/>
          <w:szCs w:val="24"/>
          <w:highlight w:val="none"/>
          <w:u w:val="single"/>
          <w:lang w:val="en-US" w:eastAsia="zh-CN"/>
        </w:rPr>
        <w:t>2025年2月11日17点00分</w:t>
      </w:r>
      <w:r>
        <w:rPr>
          <w:rFonts w:hint="eastAsia" w:ascii="仿宋" w:hAnsi="仿宋" w:eastAsia="仿宋"/>
          <w:bCs/>
          <w:color w:val="auto"/>
          <w:sz w:val="24"/>
          <w:szCs w:val="24"/>
          <w:highlight w:val="none"/>
        </w:rPr>
        <w:t>（北京时间）（若延期，以</w:t>
      </w:r>
      <w:r>
        <w:rPr>
          <w:rFonts w:hint="eastAsia" w:ascii="仿宋" w:hAnsi="仿宋" w:eastAsia="仿宋"/>
          <w:bCs/>
          <w:color w:val="auto"/>
          <w:sz w:val="24"/>
          <w:szCs w:val="24"/>
          <w:highlight w:val="none"/>
          <w:lang w:eastAsia="zh-CN"/>
        </w:rPr>
        <w:t>网上变更公告</w:t>
      </w:r>
      <w:r>
        <w:rPr>
          <w:rFonts w:hint="eastAsia" w:ascii="仿宋" w:hAnsi="仿宋" w:eastAsia="仿宋"/>
          <w:bCs/>
          <w:color w:val="auto"/>
          <w:sz w:val="24"/>
          <w:szCs w:val="24"/>
          <w:highlight w:val="none"/>
        </w:rPr>
        <w:t>相关内容为准）</w:t>
      </w:r>
    </w:p>
    <w:p>
      <w:pPr>
        <w:pageBreakBefore w:val="0"/>
        <w:widowControl w:val="0"/>
        <w:kinsoku/>
        <w:wordWrap/>
        <w:overflowPunct/>
        <w:topLinePunct w:val="0"/>
        <w:bidi w:val="0"/>
        <w:snapToGrid/>
        <w:spacing w:line="240" w:lineRule="auto"/>
        <w:ind w:firstLine="480" w:firstLineChars="200"/>
        <w:textAlignment w:val="auto"/>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地点：</w:t>
      </w:r>
      <w:r>
        <w:rPr>
          <w:rFonts w:hint="eastAsia" w:ascii="仿宋" w:hAnsi="仿宋" w:eastAsia="仿宋" w:cs="仿宋"/>
          <w:i w:val="0"/>
          <w:iCs w:val="0"/>
          <w:caps w:val="0"/>
          <w:color w:val="auto"/>
          <w:spacing w:val="0"/>
          <w:sz w:val="24"/>
          <w:szCs w:val="24"/>
          <w:highlight w:val="none"/>
          <w:u w:val="single"/>
          <w:shd w:val="clear" w:color="auto" w:fill="FFFFFF"/>
        </w:rPr>
        <w:t>贵州</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省遵义监狱</w:t>
      </w:r>
      <w:r>
        <w:rPr>
          <w:rFonts w:hint="eastAsia" w:ascii="仿宋" w:hAnsi="仿宋" w:eastAsia="仿宋" w:cs="宋体"/>
          <w:color w:val="auto"/>
          <w:sz w:val="24"/>
          <w:szCs w:val="24"/>
          <w:highlight w:val="none"/>
          <w:u w:val="single"/>
          <w:lang w:eastAsia="zh-CN"/>
        </w:rPr>
        <w:t>（</w:t>
      </w:r>
      <w:r>
        <w:rPr>
          <w:rFonts w:hint="eastAsia" w:ascii="仿宋" w:hAnsi="仿宋" w:eastAsia="仿宋" w:cs="宋体"/>
          <w:color w:val="auto"/>
          <w:sz w:val="24"/>
          <w:szCs w:val="24"/>
          <w:highlight w:val="none"/>
          <w:u w:val="single"/>
        </w:rPr>
        <w:t>贵州省遵义市汇川区西安路1111号</w:t>
      </w:r>
      <w:r>
        <w:rPr>
          <w:rFonts w:hint="eastAsia" w:ascii="仿宋" w:hAnsi="仿宋" w:eastAsia="仿宋" w:cs="宋体"/>
          <w:color w:val="auto"/>
          <w:sz w:val="24"/>
          <w:szCs w:val="24"/>
          <w:highlight w:val="none"/>
          <w:u w:val="single"/>
          <w:lang w:eastAsia="zh-CN"/>
        </w:rPr>
        <w:t>）</w:t>
      </w:r>
      <w:r>
        <w:rPr>
          <w:rFonts w:hint="eastAsia" w:ascii="仿宋" w:hAnsi="仿宋" w:eastAsia="仿宋" w:cs="宋体"/>
          <w:color w:val="auto"/>
          <w:sz w:val="24"/>
          <w:szCs w:val="24"/>
          <w:highlight w:val="none"/>
          <w:u w:val="single"/>
          <w:lang w:val="en-US" w:eastAsia="zh-CN"/>
        </w:rPr>
        <w:t>办公楼206会议室</w:t>
      </w:r>
      <w:r>
        <w:rPr>
          <w:rFonts w:hint="eastAsia" w:ascii="仿宋" w:hAnsi="仿宋" w:eastAsia="仿宋" w:cs="宋体"/>
          <w:color w:val="auto"/>
          <w:sz w:val="24"/>
          <w:szCs w:val="24"/>
          <w:highlight w:val="none"/>
          <w:u w:val="single"/>
        </w:rPr>
        <w:t>。</w:t>
      </w:r>
    </w:p>
    <w:p>
      <w:pPr>
        <w:pStyle w:val="3"/>
        <w:pageBreakBefore w:val="0"/>
        <w:widowControl w:val="0"/>
        <w:kinsoku/>
        <w:wordWrap/>
        <w:overflowPunct/>
        <w:topLinePunct w:val="0"/>
        <w:bidi w:val="0"/>
        <w:snapToGrid/>
        <w:spacing w:line="240" w:lineRule="auto"/>
        <w:jc w:val="both"/>
        <w:textAlignment w:val="auto"/>
        <w:rPr>
          <w:rFonts w:ascii="黑体" w:hAnsi="黑体" w:cs="宋体"/>
          <w:b w:val="0"/>
          <w:color w:val="auto"/>
          <w:sz w:val="24"/>
          <w:szCs w:val="24"/>
          <w:highlight w:val="none"/>
        </w:rPr>
      </w:pPr>
      <w:bookmarkStart w:id="18" w:name="_Toc28359016"/>
      <w:bookmarkStart w:id="19" w:name="_Toc35393802"/>
      <w:bookmarkStart w:id="20" w:name="_Toc35393633"/>
      <w:bookmarkStart w:id="21" w:name="_Toc28359093"/>
      <w:r>
        <w:rPr>
          <w:rFonts w:hint="eastAsia" w:ascii="黑体" w:hAnsi="黑体" w:cs="宋体"/>
          <w:b w:val="0"/>
          <w:color w:val="auto"/>
          <w:sz w:val="24"/>
          <w:szCs w:val="24"/>
          <w:highlight w:val="none"/>
        </w:rPr>
        <w:t>五、开启</w:t>
      </w:r>
      <w:bookmarkEnd w:id="18"/>
      <w:bookmarkEnd w:id="19"/>
      <w:bookmarkEnd w:id="20"/>
      <w:bookmarkEnd w:id="21"/>
    </w:p>
    <w:p>
      <w:pPr>
        <w:pageBreakBefore w:val="0"/>
        <w:widowControl w:val="0"/>
        <w:kinsoku/>
        <w:wordWrap/>
        <w:overflowPunct/>
        <w:topLinePunct w:val="0"/>
        <w:bidi w:val="0"/>
        <w:snapToGrid/>
        <w:spacing w:line="240" w:lineRule="auto"/>
        <w:ind w:firstLine="480" w:firstLineChars="200"/>
        <w:textAlignment w:val="auto"/>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时间：</w:t>
      </w:r>
      <w:r>
        <w:rPr>
          <w:rFonts w:hint="eastAsia" w:ascii="仿宋" w:hAnsi="仿宋" w:eastAsia="仿宋"/>
          <w:color w:val="auto"/>
          <w:sz w:val="24"/>
          <w:szCs w:val="24"/>
          <w:highlight w:val="none"/>
          <w:u w:val="single"/>
          <w:lang w:val="en-US" w:eastAsia="zh-CN"/>
        </w:rPr>
        <w:t>2025年2月12日9点30分</w:t>
      </w:r>
      <w:r>
        <w:rPr>
          <w:rFonts w:hint="eastAsia" w:ascii="仿宋" w:hAnsi="仿宋" w:eastAsia="仿宋"/>
          <w:bCs/>
          <w:color w:val="auto"/>
          <w:sz w:val="24"/>
          <w:szCs w:val="24"/>
          <w:highlight w:val="none"/>
        </w:rPr>
        <w:t>（北京时间）</w:t>
      </w:r>
    </w:p>
    <w:p>
      <w:pPr>
        <w:pageBreakBefore w:val="0"/>
        <w:widowControl w:val="0"/>
        <w:kinsoku/>
        <w:wordWrap/>
        <w:overflowPunct/>
        <w:topLinePunct w:val="0"/>
        <w:bidi w:val="0"/>
        <w:snapToGrid/>
        <w:spacing w:line="240" w:lineRule="auto"/>
        <w:ind w:firstLine="480" w:firstLineChars="200"/>
        <w:textAlignment w:val="auto"/>
        <w:rPr>
          <w:rFonts w:ascii="仿宋" w:hAnsi="仿宋" w:eastAsia="仿宋"/>
          <w:bCs/>
          <w:color w:val="auto"/>
          <w:sz w:val="24"/>
          <w:szCs w:val="24"/>
          <w:highlight w:val="none"/>
          <w:u w:val="single"/>
        </w:rPr>
      </w:pPr>
      <w:r>
        <w:rPr>
          <w:rFonts w:hint="eastAsia" w:ascii="仿宋" w:hAnsi="仿宋" w:eastAsia="仿宋"/>
          <w:color w:val="auto"/>
          <w:sz w:val="24"/>
          <w:szCs w:val="24"/>
          <w:highlight w:val="none"/>
        </w:rPr>
        <w:t>地点：</w:t>
      </w:r>
      <w:r>
        <w:rPr>
          <w:rFonts w:hint="eastAsia" w:ascii="仿宋" w:hAnsi="仿宋" w:eastAsia="仿宋" w:cs="仿宋"/>
          <w:i w:val="0"/>
          <w:iCs w:val="0"/>
          <w:caps w:val="0"/>
          <w:color w:val="auto"/>
          <w:spacing w:val="0"/>
          <w:sz w:val="24"/>
          <w:szCs w:val="24"/>
          <w:highlight w:val="none"/>
          <w:u w:val="single"/>
          <w:shd w:val="clear" w:color="auto" w:fill="FFFFFF"/>
        </w:rPr>
        <w:t>贵州</w:t>
      </w:r>
      <w:r>
        <w:rPr>
          <w:rFonts w:hint="eastAsia" w:ascii="仿宋" w:hAnsi="仿宋" w:eastAsia="仿宋" w:cs="仿宋"/>
          <w:i w:val="0"/>
          <w:iCs w:val="0"/>
          <w:caps w:val="0"/>
          <w:color w:val="auto"/>
          <w:spacing w:val="0"/>
          <w:sz w:val="24"/>
          <w:szCs w:val="24"/>
          <w:highlight w:val="none"/>
          <w:u w:val="single"/>
          <w:shd w:val="clear" w:color="auto" w:fill="FFFFFF"/>
          <w:lang w:val="en-US" w:eastAsia="zh-CN"/>
        </w:rPr>
        <w:t>省遵义监狱</w:t>
      </w:r>
      <w:r>
        <w:rPr>
          <w:rFonts w:hint="eastAsia" w:ascii="仿宋" w:hAnsi="仿宋" w:eastAsia="仿宋" w:cs="宋体"/>
          <w:color w:val="auto"/>
          <w:sz w:val="24"/>
          <w:szCs w:val="24"/>
          <w:highlight w:val="none"/>
          <w:u w:val="single"/>
          <w:lang w:eastAsia="zh-CN"/>
        </w:rPr>
        <w:t>（</w:t>
      </w:r>
      <w:r>
        <w:rPr>
          <w:rFonts w:hint="eastAsia" w:ascii="仿宋" w:hAnsi="仿宋" w:eastAsia="仿宋" w:cs="宋体"/>
          <w:color w:val="auto"/>
          <w:sz w:val="24"/>
          <w:szCs w:val="24"/>
          <w:highlight w:val="none"/>
          <w:u w:val="single"/>
        </w:rPr>
        <w:t>贵州省遵义市汇川区西安路1111号</w:t>
      </w:r>
      <w:r>
        <w:rPr>
          <w:rFonts w:hint="eastAsia" w:ascii="仿宋" w:hAnsi="仿宋" w:eastAsia="仿宋" w:cs="宋体"/>
          <w:color w:val="auto"/>
          <w:sz w:val="24"/>
          <w:szCs w:val="24"/>
          <w:highlight w:val="none"/>
          <w:u w:val="single"/>
          <w:lang w:eastAsia="zh-CN"/>
        </w:rPr>
        <w:t>）</w:t>
      </w:r>
      <w:r>
        <w:rPr>
          <w:rFonts w:hint="eastAsia" w:ascii="仿宋" w:hAnsi="仿宋" w:eastAsia="仿宋" w:cs="宋体"/>
          <w:color w:val="auto"/>
          <w:sz w:val="24"/>
          <w:szCs w:val="24"/>
          <w:highlight w:val="none"/>
          <w:u w:val="single"/>
          <w:lang w:val="en-US" w:eastAsia="zh-CN"/>
        </w:rPr>
        <w:t>办公楼206会议室</w:t>
      </w:r>
    </w:p>
    <w:p>
      <w:pPr>
        <w:pStyle w:val="3"/>
        <w:pageBreakBefore w:val="0"/>
        <w:widowControl w:val="0"/>
        <w:kinsoku/>
        <w:wordWrap/>
        <w:overflowPunct/>
        <w:topLinePunct w:val="0"/>
        <w:bidi w:val="0"/>
        <w:snapToGrid/>
        <w:spacing w:line="240" w:lineRule="auto"/>
        <w:jc w:val="both"/>
        <w:textAlignment w:val="auto"/>
        <w:rPr>
          <w:rFonts w:ascii="黑体" w:hAnsi="黑体" w:cs="宋体"/>
          <w:b w:val="0"/>
          <w:color w:val="auto"/>
          <w:sz w:val="24"/>
          <w:szCs w:val="24"/>
          <w:highlight w:val="none"/>
        </w:rPr>
      </w:pPr>
      <w:bookmarkStart w:id="22" w:name="_Toc35393634"/>
      <w:bookmarkStart w:id="23" w:name="_Toc35393803"/>
      <w:bookmarkStart w:id="24" w:name="_Toc28359094"/>
      <w:bookmarkStart w:id="25" w:name="_Toc28359017"/>
      <w:r>
        <w:rPr>
          <w:rFonts w:hint="eastAsia" w:ascii="黑体" w:hAnsi="黑体" w:cs="宋体"/>
          <w:b w:val="0"/>
          <w:color w:val="auto"/>
          <w:sz w:val="24"/>
          <w:szCs w:val="24"/>
          <w:highlight w:val="none"/>
        </w:rPr>
        <w:t>六、公告期限</w:t>
      </w:r>
      <w:bookmarkEnd w:id="22"/>
      <w:bookmarkEnd w:id="23"/>
      <w:bookmarkEnd w:id="24"/>
      <w:bookmarkEnd w:id="25"/>
    </w:p>
    <w:p>
      <w:pPr>
        <w:pageBreakBefore w:val="0"/>
        <w:widowControl w:val="0"/>
        <w:kinsoku/>
        <w:wordWrap/>
        <w:overflowPunct/>
        <w:topLinePunct w:val="0"/>
        <w:bidi w:val="0"/>
        <w:snapToGrid/>
        <w:spacing w:line="240" w:lineRule="auto"/>
        <w:ind w:firstLine="480" w:firstLineChars="200"/>
        <w:textAlignment w:val="auto"/>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自本公告发布之日起</w:t>
      </w: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个工作日。</w:t>
      </w:r>
    </w:p>
    <w:p>
      <w:pPr>
        <w:pStyle w:val="3"/>
        <w:pageBreakBefore w:val="0"/>
        <w:widowControl w:val="0"/>
        <w:kinsoku/>
        <w:wordWrap/>
        <w:overflowPunct/>
        <w:topLinePunct w:val="0"/>
        <w:bidi w:val="0"/>
        <w:snapToGrid/>
        <w:spacing w:line="240" w:lineRule="auto"/>
        <w:jc w:val="both"/>
        <w:textAlignment w:val="auto"/>
        <w:rPr>
          <w:rFonts w:ascii="黑体" w:hAnsi="黑体" w:cs="宋体"/>
          <w:b w:val="0"/>
          <w:color w:val="auto"/>
          <w:sz w:val="24"/>
          <w:szCs w:val="24"/>
          <w:highlight w:val="none"/>
        </w:rPr>
      </w:pPr>
      <w:bookmarkStart w:id="26" w:name="_Toc35393635"/>
      <w:bookmarkStart w:id="27" w:name="_Toc35393804"/>
      <w:r>
        <w:rPr>
          <w:rFonts w:hint="eastAsia" w:ascii="黑体" w:hAnsi="黑体" w:cs="宋体"/>
          <w:b w:val="0"/>
          <w:color w:val="auto"/>
          <w:sz w:val="24"/>
          <w:szCs w:val="24"/>
          <w:highlight w:val="none"/>
        </w:rPr>
        <w:t>七、其他补充事宜</w:t>
      </w:r>
      <w:bookmarkEnd w:id="26"/>
      <w:bookmarkEnd w:id="27"/>
    </w:p>
    <w:p>
      <w:pPr>
        <w:pageBreakBefore w:val="0"/>
        <w:widowControl w:val="0"/>
        <w:kinsoku/>
        <w:wordWrap/>
        <w:overflowPunct/>
        <w:topLinePunct w:val="0"/>
        <w:bidi w:val="0"/>
        <w:snapToGrid/>
        <w:spacing w:line="240" w:lineRule="auto"/>
        <w:textAlignment w:val="auto"/>
        <w:rPr>
          <w:rFonts w:hint="default"/>
          <w:color w:val="auto"/>
          <w:sz w:val="24"/>
          <w:szCs w:val="24"/>
          <w:highlight w:val="none"/>
          <w:lang w:val="en-US"/>
        </w:rPr>
      </w:pPr>
      <w:r>
        <w:rPr>
          <w:rFonts w:hint="eastAsia" w:ascii="仿宋" w:hAnsi="仿宋" w:eastAsia="仿宋" w:cs="宋体"/>
          <w:bCs w:val="0"/>
          <w:color w:val="auto"/>
          <w:kern w:val="0"/>
          <w:sz w:val="24"/>
          <w:szCs w:val="24"/>
          <w:highlight w:val="none"/>
          <w:lang w:val="en-US" w:eastAsia="zh-CN" w:bidi="ar-SA"/>
        </w:rPr>
        <w:t>发布媒体：贵州省遵义监狱门户网站</w:t>
      </w:r>
    </w:p>
    <w:p>
      <w:pPr>
        <w:pStyle w:val="3"/>
        <w:pageBreakBefore w:val="0"/>
        <w:widowControl w:val="0"/>
        <w:kinsoku/>
        <w:wordWrap/>
        <w:overflowPunct/>
        <w:topLinePunct w:val="0"/>
        <w:bidi w:val="0"/>
        <w:snapToGrid/>
        <w:spacing w:line="240" w:lineRule="auto"/>
        <w:jc w:val="both"/>
        <w:textAlignment w:val="auto"/>
        <w:rPr>
          <w:rFonts w:ascii="黑体" w:hAnsi="黑体" w:cs="宋体"/>
          <w:b w:val="0"/>
          <w:color w:val="auto"/>
          <w:sz w:val="24"/>
          <w:szCs w:val="24"/>
          <w:highlight w:val="none"/>
        </w:rPr>
      </w:pPr>
      <w:bookmarkStart w:id="28" w:name="_Toc28359018"/>
      <w:bookmarkStart w:id="29" w:name="_Toc35393636"/>
      <w:bookmarkStart w:id="30" w:name="_Toc28359095"/>
      <w:bookmarkStart w:id="31" w:name="_Toc35393805"/>
      <w:r>
        <w:rPr>
          <w:rFonts w:hint="eastAsia" w:ascii="黑体" w:hAnsi="黑体" w:cs="宋体"/>
          <w:b w:val="0"/>
          <w:color w:val="auto"/>
          <w:sz w:val="24"/>
          <w:szCs w:val="24"/>
          <w:highlight w:val="none"/>
        </w:rPr>
        <w:t>八、凡对本次采购提出询问，请按</w:t>
      </w:r>
      <w:r>
        <w:rPr>
          <w:rFonts w:ascii="黑体" w:hAnsi="黑体" w:cs="宋体"/>
          <w:b w:val="0"/>
          <w:color w:val="auto"/>
          <w:sz w:val="24"/>
          <w:szCs w:val="24"/>
          <w:highlight w:val="none"/>
        </w:rPr>
        <w:t>以下方式</w:t>
      </w:r>
      <w:r>
        <w:rPr>
          <w:rFonts w:hint="eastAsia" w:ascii="黑体" w:hAnsi="黑体" w:cs="宋体"/>
          <w:b w:val="0"/>
          <w:color w:val="auto"/>
          <w:sz w:val="24"/>
          <w:szCs w:val="24"/>
          <w:highlight w:val="none"/>
        </w:rPr>
        <w:t>联系。</w:t>
      </w:r>
      <w:bookmarkEnd w:id="28"/>
      <w:bookmarkEnd w:id="29"/>
      <w:bookmarkEnd w:id="30"/>
      <w:bookmarkEnd w:id="31"/>
    </w:p>
    <w:p>
      <w:pPr>
        <w:pStyle w:val="3"/>
        <w:pageBreakBefore w:val="0"/>
        <w:widowControl w:val="0"/>
        <w:kinsoku/>
        <w:wordWrap/>
        <w:overflowPunct/>
        <w:topLinePunct w:val="0"/>
        <w:bidi w:val="0"/>
        <w:snapToGrid/>
        <w:spacing w:line="240" w:lineRule="auto"/>
        <w:ind w:firstLine="480" w:firstLineChars="200"/>
        <w:jc w:val="both"/>
        <w:textAlignment w:val="auto"/>
        <w:rPr>
          <w:rFonts w:ascii="仿宋" w:hAnsi="仿宋" w:eastAsia="仿宋" w:cs="宋体"/>
          <w:b w:val="0"/>
          <w:color w:val="auto"/>
          <w:sz w:val="24"/>
          <w:szCs w:val="24"/>
          <w:highlight w:val="none"/>
        </w:rPr>
      </w:pPr>
      <w:bookmarkStart w:id="32" w:name="_Toc28359019"/>
      <w:bookmarkStart w:id="33" w:name="_Toc35393637"/>
      <w:bookmarkStart w:id="34" w:name="_Toc28359096"/>
      <w:bookmarkStart w:id="35" w:name="_Toc35393806"/>
      <w:r>
        <w:rPr>
          <w:rFonts w:hint="eastAsia" w:ascii="仿宋" w:hAnsi="仿宋" w:eastAsia="仿宋" w:cs="宋体"/>
          <w:b w:val="0"/>
          <w:color w:val="auto"/>
          <w:sz w:val="24"/>
          <w:szCs w:val="24"/>
          <w:highlight w:val="none"/>
        </w:rPr>
        <w:t>1.采购人信息</w:t>
      </w:r>
      <w:bookmarkEnd w:id="32"/>
      <w:bookmarkEnd w:id="33"/>
      <w:bookmarkEnd w:id="34"/>
      <w:bookmarkEnd w:id="35"/>
    </w:p>
    <w:p>
      <w:pPr>
        <w:pageBreakBefore w:val="0"/>
        <w:widowControl w:val="0"/>
        <w:kinsoku/>
        <w:wordWrap/>
        <w:overflowPunct/>
        <w:topLinePunct w:val="0"/>
        <w:bidi w:val="0"/>
        <w:snapToGrid/>
        <w:spacing w:line="240" w:lineRule="auto"/>
        <w:ind w:firstLine="720" w:firstLineChars="300"/>
        <w:jc w:val="left"/>
        <w:textAlignment w:val="auto"/>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名    称：</w:t>
      </w:r>
      <w:r>
        <w:rPr>
          <w:rFonts w:hint="eastAsia" w:ascii="仿宋" w:hAnsi="仿宋" w:eastAsia="仿宋"/>
          <w:color w:val="auto"/>
          <w:sz w:val="24"/>
          <w:szCs w:val="24"/>
          <w:highlight w:val="none"/>
          <w:u w:val="single"/>
        </w:rPr>
        <w:t>贵州省遵义监狱</w:t>
      </w:r>
    </w:p>
    <w:p>
      <w:pPr>
        <w:pageBreakBefore w:val="0"/>
        <w:widowControl w:val="0"/>
        <w:kinsoku/>
        <w:wordWrap/>
        <w:overflowPunct/>
        <w:topLinePunct w:val="0"/>
        <w:bidi w:val="0"/>
        <w:snapToGrid/>
        <w:spacing w:line="240" w:lineRule="auto"/>
        <w:ind w:firstLine="720" w:firstLineChars="300"/>
        <w:jc w:val="left"/>
        <w:textAlignment w:val="auto"/>
        <w:rPr>
          <w:rFonts w:ascii="仿宋" w:hAnsi="仿宋" w:eastAsia="仿宋"/>
          <w:color w:val="auto"/>
          <w:sz w:val="24"/>
          <w:szCs w:val="24"/>
          <w:highlight w:val="none"/>
        </w:rPr>
      </w:pPr>
      <w:r>
        <w:rPr>
          <w:rFonts w:hint="eastAsia" w:ascii="仿宋" w:hAnsi="仿宋" w:eastAsia="仿宋"/>
          <w:color w:val="auto"/>
          <w:sz w:val="24"/>
          <w:szCs w:val="24"/>
          <w:highlight w:val="none"/>
        </w:rPr>
        <w:t>地    址：</w:t>
      </w:r>
      <w:r>
        <w:rPr>
          <w:rFonts w:hint="eastAsia" w:ascii="仿宋" w:hAnsi="仿宋" w:eastAsia="仿宋"/>
          <w:color w:val="auto"/>
          <w:sz w:val="24"/>
          <w:szCs w:val="24"/>
          <w:highlight w:val="none"/>
          <w:u w:val="single"/>
        </w:rPr>
        <w:t>遵义市泥桥高巷路350号</w:t>
      </w:r>
    </w:p>
    <w:p>
      <w:pPr>
        <w:pageBreakBefore w:val="0"/>
        <w:widowControl w:val="0"/>
        <w:kinsoku/>
        <w:wordWrap/>
        <w:overflowPunct/>
        <w:topLinePunct w:val="0"/>
        <w:bidi w:val="0"/>
        <w:snapToGrid/>
        <w:spacing w:line="240" w:lineRule="auto"/>
        <w:ind w:firstLine="720" w:firstLineChars="300"/>
        <w:jc w:val="left"/>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w:t>
      </w:r>
      <w:r>
        <w:rPr>
          <w:rFonts w:hint="eastAsia" w:ascii="仿宋" w:hAnsi="仿宋" w:eastAsia="仿宋"/>
          <w:color w:val="auto"/>
          <w:sz w:val="24"/>
          <w:szCs w:val="24"/>
          <w:highlight w:val="none"/>
          <w:lang w:val="en-US" w:eastAsia="zh-CN"/>
        </w:rPr>
        <w:t xml:space="preserve"> </w:t>
      </w:r>
      <w:r>
        <w:rPr>
          <w:rFonts w:hint="eastAsia" w:ascii="仿宋" w:hAnsi="仿宋" w:eastAsia="仿宋"/>
          <w:color w:val="auto"/>
          <w:sz w:val="24"/>
          <w:szCs w:val="24"/>
          <w:highlight w:val="none"/>
        </w:rPr>
        <w:t>系</w:t>
      </w:r>
      <w:r>
        <w:rPr>
          <w:rFonts w:hint="eastAsia" w:ascii="仿宋" w:hAnsi="仿宋" w:eastAsia="仿宋"/>
          <w:color w:val="auto"/>
          <w:sz w:val="24"/>
          <w:szCs w:val="24"/>
          <w:highlight w:val="none"/>
          <w:lang w:val="en-US" w:eastAsia="zh-CN"/>
        </w:rPr>
        <w:t xml:space="preserve"> 人：</w:t>
      </w:r>
      <w:r>
        <w:rPr>
          <w:rFonts w:hint="eastAsia" w:ascii="仿宋" w:hAnsi="仿宋" w:eastAsia="仿宋"/>
          <w:color w:val="auto"/>
          <w:sz w:val="24"/>
          <w:szCs w:val="24"/>
          <w:highlight w:val="none"/>
          <w:u w:val="single"/>
          <w:lang w:val="en-US" w:eastAsia="zh-CN"/>
        </w:rPr>
        <w:t>陈警官</w:t>
      </w:r>
    </w:p>
    <w:p>
      <w:pPr>
        <w:pageBreakBefore w:val="0"/>
        <w:widowControl w:val="0"/>
        <w:kinsoku/>
        <w:wordWrap/>
        <w:overflowPunct/>
        <w:topLinePunct w:val="0"/>
        <w:bidi w:val="0"/>
        <w:snapToGrid/>
        <w:spacing w:line="240" w:lineRule="auto"/>
        <w:ind w:firstLine="720" w:firstLineChars="300"/>
        <w:jc w:val="left"/>
        <w:textAlignment w:val="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联系方式：</w:t>
      </w:r>
      <w:r>
        <w:rPr>
          <w:rFonts w:hint="eastAsia" w:ascii="仿宋" w:hAnsi="仿宋" w:eastAsia="仿宋"/>
          <w:color w:val="auto"/>
          <w:sz w:val="24"/>
          <w:szCs w:val="24"/>
          <w:highlight w:val="none"/>
          <w:u w:val="single"/>
          <w:lang w:val="en-US" w:eastAsia="zh-CN"/>
        </w:rPr>
        <w:t>19117817047</w:t>
      </w:r>
      <w:bookmarkStart w:id="38" w:name="_GoBack"/>
      <w:bookmarkEnd w:id="38"/>
    </w:p>
    <w:p>
      <w:pPr>
        <w:pStyle w:val="2"/>
        <w:pageBreakBefore w:val="0"/>
        <w:widowControl w:val="0"/>
        <w:tabs>
          <w:tab w:val="left" w:pos="0"/>
        </w:tabs>
        <w:kinsoku/>
        <w:wordWrap/>
        <w:overflowPunct/>
        <w:topLinePunct w:val="0"/>
        <w:autoSpaceDE w:val="0"/>
        <w:autoSpaceDN w:val="0"/>
        <w:bidi w:val="0"/>
        <w:adjustRightInd w:val="0"/>
        <w:snapToGrid/>
        <w:spacing w:line="240" w:lineRule="auto"/>
        <w:textAlignment w:val="auto"/>
        <w:rPr>
          <w:rFonts w:hint="eastAsia"/>
          <w:b/>
          <w:bCs/>
          <w:color w:val="auto"/>
          <w:sz w:val="24"/>
          <w:szCs w:val="36"/>
          <w:highlight w:val="none"/>
          <w:lang w:val="en-US" w:eastAsia="zh-CN"/>
        </w:rPr>
      </w:pPr>
    </w:p>
    <w:p>
      <w:pPr>
        <w:pStyle w:val="2"/>
        <w:pageBreakBefore w:val="0"/>
        <w:widowControl w:val="0"/>
        <w:tabs>
          <w:tab w:val="left" w:pos="0"/>
        </w:tabs>
        <w:kinsoku/>
        <w:wordWrap/>
        <w:overflowPunct/>
        <w:topLinePunct w:val="0"/>
        <w:autoSpaceDE w:val="0"/>
        <w:autoSpaceDN w:val="0"/>
        <w:bidi w:val="0"/>
        <w:adjustRightInd w:val="0"/>
        <w:snapToGrid/>
        <w:spacing w:line="240" w:lineRule="auto"/>
        <w:textAlignment w:val="auto"/>
        <w:rPr>
          <w:rFonts w:hint="eastAsia"/>
          <w:b/>
          <w:bCs/>
          <w:color w:val="auto"/>
          <w:sz w:val="24"/>
          <w:szCs w:val="36"/>
          <w:highlight w:val="none"/>
          <w:lang w:val="en-US" w:eastAsia="zh-CN"/>
        </w:rPr>
      </w:pPr>
    </w:p>
    <w:p>
      <w:pPr>
        <w:ind w:firstLine="723" w:firstLineChars="300"/>
        <w:jc w:val="right"/>
        <w:rPr>
          <w:rFonts w:hint="default" w:ascii="仿宋" w:hAnsi="仿宋" w:eastAsia="仿宋" w:cs="仿宋"/>
          <w:color w:val="auto"/>
          <w:sz w:val="22"/>
          <w:szCs w:val="22"/>
          <w:highlight w:val="none"/>
          <w:u w:val="single"/>
          <w:lang w:val="en-US" w:eastAsia="zh-CN"/>
        </w:rPr>
      </w:pPr>
      <w:r>
        <w:rPr>
          <w:rFonts w:hint="eastAsia"/>
          <w:b/>
          <w:bCs/>
          <w:color w:val="auto"/>
          <w:sz w:val="24"/>
          <w:szCs w:val="36"/>
          <w:highlight w:val="none"/>
          <w:lang w:val="en-US" w:eastAsia="zh-CN"/>
        </w:rPr>
        <w:t xml:space="preserve">                                        </w:t>
      </w:r>
      <w:r>
        <w:rPr>
          <w:rFonts w:hint="eastAsia" w:ascii="仿宋" w:hAnsi="仿宋" w:eastAsia="仿宋" w:cs="宋体"/>
          <w:b w:val="0"/>
          <w:bCs/>
          <w:color w:val="auto"/>
          <w:kern w:val="2"/>
          <w:sz w:val="24"/>
          <w:szCs w:val="24"/>
          <w:highlight w:val="none"/>
          <w:lang w:val="en-US" w:eastAsia="zh-CN" w:bidi="ar-SA"/>
        </w:rPr>
        <w:t>2025年2月8日</w:t>
      </w:r>
      <w:bookmarkEnd w:id="0"/>
      <w:bookmarkEnd w:id="1"/>
    </w:p>
    <w:p>
      <w:pPr>
        <w:numPr>
          <w:ilvl w:val="0"/>
          <w:numId w:val="0"/>
        </w:numPr>
        <w:ind w:firstLine="442" w:firstLineChars="200"/>
        <w:rPr>
          <w:rFonts w:hint="eastAsia" w:ascii="仿宋" w:hAnsi="仿宋" w:eastAsia="仿宋" w:cs="仿宋"/>
          <w:b/>
          <w:bCs/>
          <w:color w:val="auto"/>
          <w:sz w:val="22"/>
          <w:szCs w:val="22"/>
          <w:highlight w:val="none"/>
          <w:lang w:eastAsia="zh-CN"/>
        </w:rPr>
      </w:pPr>
    </w:p>
    <w:p>
      <w:pPr>
        <w:ind w:firstLine="442"/>
        <w:rPr>
          <w:rFonts w:hint="eastAsia" w:ascii="仿宋" w:hAnsi="仿宋" w:eastAsia="仿宋" w:cs="仿宋"/>
          <w:color w:val="auto"/>
          <w:sz w:val="21"/>
          <w:szCs w:val="21"/>
          <w:highlight w:val="none"/>
        </w:rPr>
      </w:pPr>
      <w:r>
        <w:rPr>
          <w:rFonts w:hint="eastAsia"/>
          <w:b/>
          <w:bCs/>
          <w:color w:val="auto"/>
          <w:sz w:val="24"/>
          <w:szCs w:val="36"/>
          <w:highlight w:val="none"/>
          <w:lang w:val="en-US" w:eastAsia="zh-CN"/>
        </w:rPr>
        <w:t>注：采购公告内容以网上发布为准</w:t>
      </w:r>
    </w:p>
    <w:p>
      <w:pPr>
        <w:pStyle w:val="2"/>
        <w:jc w:val="both"/>
        <w:rPr>
          <w:rFonts w:hint="eastAsia" w:ascii="仿宋" w:hAnsi="仿宋" w:eastAsia="仿宋" w:cs="仿宋"/>
          <w:color w:val="auto"/>
          <w:highlight w:val="none"/>
        </w:rPr>
      </w:pPr>
    </w:p>
    <w:p>
      <w:pPr>
        <w:spacing w:before="100" w:beforeAutospacing="1" w:after="100" w:afterAutospacing="1"/>
        <w:ind w:firstLine="900" w:firstLineChars="300"/>
        <w:jc w:val="both"/>
        <w:rPr>
          <w:rFonts w:hint="eastAsia" w:ascii="仿宋" w:hAnsi="仿宋" w:eastAsia="仿宋" w:cs="仿宋"/>
          <w:color w:val="auto"/>
          <w:sz w:val="30"/>
          <w:szCs w:val="30"/>
          <w:highlight w:val="none"/>
        </w:rPr>
      </w:pPr>
    </w:p>
    <w:p>
      <w:pPr>
        <w:spacing w:before="100" w:beforeAutospacing="1" w:after="100" w:afterAutospacing="1"/>
        <w:ind w:firstLine="900" w:firstLineChars="300"/>
        <w:jc w:val="both"/>
        <w:rPr>
          <w:rFonts w:hint="eastAsia" w:ascii="仿宋" w:hAnsi="仿宋" w:eastAsia="仿宋" w:cs="仿宋"/>
          <w:color w:val="auto"/>
          <w:sz w:val="30"/>
          <w:szCs w:val="30"/>
          <w:highlight w:val="none"/>
        </w:rPr>
      </w:pPr>
    </w:p>
    <w:p>
      <w:pPr>
        <w:spacing w:before="100" w:beforeAutospacing="1" w:after="100" w:afterAutospacing="1"/>
        <w:ind w:firstLine="900" w:firstLineChars="300"/>
        <w:jc w:val="both"/>
        <w:rPr>
          <w:rFonts w:hint="eastAsia" w:ascii="仿宋" w:hAnsi="仿宋" w:eastAsia="仿宋" w:cs="仿宋"/>
          <w:color w:val="auto"/>
          <w:sz w:val="30"/>
          <w:szCs w:val="30"/>
          <w:highlight w:val="none"/>
        </w:rPr>
      </w:pPr>
    </w:p>
    <w:p>
      <w:pPr>
        <w:spacing w:before="100" w:beforeAutospacing="1" w:after="100" w:afterAutospacing="1"/>
        <w:ind w:firstLine="900" w:firstLineChars="300"/>
        <w:jc w:val="both"/>
        <w:rPr>
          <w:rFonts w:hint="eastAsia" w:ascii="仿宋" w:hAnsi="仿宋" w:eastAsia="仿宋" w:cs="仿宋"/>
          <w:color w:val="auto"/>
          <w:sz w:val="30"/>
          <w:szCs w:val="30"/>
          <w:highlight w:val="none"/>
        </w:rPr>
      </w:pPr>
    </w:p>
    <w:p>
      <w:pPr>
        <w:spacing w:before="100" w:beforeAutospacing="1" w:after="100" w:afterAutospacing="1"/>
        <w:ind w:firstLine="900" w:firstLineChars="300"/>
        <w:jc w:val="both"/>
        <w:rPr>
          <w:rFonts w:hint="eastAsia" w:ascii="仿宋" w:hAnsi="仿宋" w:eastAsia="仿宋" w:cs="仿宋"/>
          <w:color w:val="auto"/>
          <w:sz w:val="30"/>
          <w:szCs w:val="30"/>
          <w:highlight w:val="none"/>
        </w:rPr>
      </w:pPr>
    </w:p>
    <w:p>
      <w:pPr>
        <w:spacing w:before="100" w:beforeAutospacing="1" w:after="100" w:afterAutospacing="1"/>
        <w:ind w:firstLine="900" w:firstLineChars="300"/>
        <w:jc w:val="both"/>
        <w:rPr>
          <w:rFonts w:hint="eastAsia" w:ascii="仿宋" w:hAnsi="仿宋" w:eastAsia="仿宋" w:cs="仿宋"/>
          <w:color w:val="auto"/>
          <w:sz w:val="30"/>
          <w:szCs w:val="30"/>
          <w:highlight w:val="none"/>
        </w:rPr>
      </w:pPr>
    </w:p>
    <w:p>
      <w:pPr>
        <w:spacing w:before="100" w:beforeAutospacing="1" w:after="100" w:afterAutospacing="1"/>
        <w:ind w:firstLine="900" w:firstLineChars="300"/>
        <w:jc w:val="both"/>
        <w:rPr>
          <w:rFonts w:hint="eastAsia" w:ascii="仿宋" w:hAnsi="仿宋" w:eastAsia="仿宋" w:cs="仿宋"/>
          <w:color w:val="auto"/>
          <w:sz w:val="30"/>
          <w:szCs w:val="30"/>
          <w:highlight w:val="none"/>
        </w:rPr>
      </w:pPr>
    </w:p>
    <w:p>
      <w:pPr>
        <w:spacing w:before="100" w:beforeAutospacing="1" w:after="100" w:afterAutospacing="1"/>
        <w:ind w:firstLine="900" w:firstLineChars="300"/>
        <w:jc w:val="both"/>
        <w:rPr>
          <w:rFonts w:hint="eastAsia" w:ascii="仿宋" w:hAnsi="仿宋" w:eastAsia="仿宋" w:cs="仿宋"/>
          <w:color w:val="auto"/>
          <w:sz w:val="30"/>
          <w:szCs w:val="30"/>
          <w:highlight w:val="none"/>
        </w:rPr>
      </w:pPr>
    </w:p>
    <w:p>
      <w:pPr>
        <w:spacing w:before="100" w:beforeAutospacing="1" w:after="100" w:afterAutospacing="1"/>
        <w:ind w:firstLine="900" w:firstLineChars="300"/>
        <w:jc w:val="both"/>
        <w:rPr>
          <w:rFonts w:hint="eastAsia" w:ascii="仿宋" w:hAnsi="仿宋" w:eastAsia="仿宋" w:cs="仿宋"/>
          <w:color w:val="auto"/>
          <w:sz w:val="30"/>
          <w:szCs w:val="30"/>
          <w:highlight w:val="none"/>
        </w:rPr>
      </w:pPr>
    </w:p>
    <w:p>
      <w:pPr>
        <w:pStyle w:val="3"/>
        <w:spacing w:before="120" w:after="120"/>
        <w:rPr>
          <w:rFonts w:hint="eastAsia" w:ascii="仿宋" w:hAnsi="仿宋" w:eastAsia="仿宋" w:cs="仿宋"/>
          <w:color w:val="auto"/>
          <w:highlight w:val="none"/>
        </w:rPr>
      </w:pPr>
      <w:r>
        <w:rPr>
          <w:rFonts w:hint="eastAsia" w:ascii="仿宋" w:hAnsi="仿宋" w:eastAsia="仿宋" w:cs="仿宋"/>
          <w:color w:val="auto"/>
          <w:highlight w:val="none"/>
        </w:rPr>
        <w:t>采购清单、技术参数及商务要求</w:t>
      </w:r>
    </w:p>
    <w:p>
      <w:pPr>
        <w:pStyle w:val="4"/>
        <w:spacing w:before="240" w:after="240"/>
        <w:rPr>
          <w:rFonts w:hint="eastAsia" w:ascii="仿宋" w:hAnsi="仿宋" w:eastAsia="仿宋" w:cs="仿宋"/>
          <w:b/>
          <w:bCs/>
          <w:color w:val="auto"/>
          <w:highlight w:val="none"/>
          <w:lang w:val="en-US" w:eastAsia="zh-CN"/>
        </w:rPr>
      </w:pPr>
      <w:bookmarkStart w:id="36" w:name="_Toc407182666"/>
      <w:r>
        <w:rPr>
          <w:rFonts w:hint="eastAsia" w:ascii="仿宋" w:hAnsi="仿宋" w:eastAsia="仿宋" w:cs="仿宋"/>
          <w:color w:val="auto"/>
          <w:highlight w:val="none"/>
        </w:rPr>
        <w:t xml:space="preserve">第一节 </w:t>
      </w:r>
      <w:bookmarkEnd w:id="36"/>
      <w:r>
        <w:rPr>
          <w:rFonts w:hint="eastAsia" w:ascii="仿宋" w:hAnsi="仿宋" w:eastAsia="仿宋" w:cs="仿宋"/>
          <w:color w:val="auto"/>
          <w:highlight w:val="none"/>
        </w:rPr>
        <w:t>采购清单及技术参数</w:t>
      </w:r>
      <w:bookmarkStart w:id="37" w:name="_Toc407182667"/>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334"/>
        <w:gridCol w:w="1366"/>
        <w:gridCol w:w="1556"/>
        <w:gridCol w:w="2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default"/>
                <w:b/>
                <w:bCs/>
                <w:color w:val="auto"/>
                <w:sz w:val="28"/>
                <w:szCs w:val="28"/>
                <w:highlight w:val="none"/>
                <w:vertAlign w:val="baseline"/>
                <w:lang w:val="en-US" w:eastAsia="zh-CN"/>
              </w:rPr>
            </w:pPr>
            <w:r>
              <w:rPr>
                <w:rFonts w:hint="eastAsia"/>
                <w:b/>
                <w:bCs/>
                <w:color w:val="auto"/>
                <w:sz w:val="28"/>
                <w:szCs w:val="28"/>
                <w:highlight w:val="none"/>
                <w:vertAlign w:val="baseline"/>
                <w:lang w:val="en-US" w:eastAsia="zh-CN"/>
              </w:rPr>
              <w:t>序号</w:t>
            </w:r>
          </w:p>
        </w:tc>
        <w:tc>
          <w:tcPr>
            <w:tcW w:w="2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default"/>
                <w:b/>
                <w:bCs/>
                <w:color w:val="auto"/>
                <w:sz w:val="28"/>
                <w:szCs w:val="28"/>
                <w:highlight w:val="none"/>
                <w:vertAlign w:val="baseline"/>
                <w:lang w:val="en-US" w:eastAsia="zh-CN"/>
              </w:rPr>
            </w:pPr>
            <w:r>
              <w:rPr>
                <w:rFonts w:hint="eastAsia"/>
                <w:b/>
                <w:bCs/>
                <w:color w:val="auto"/>
                <w:sz w:val="28"/>
                <w:szCs w:val="28"/>
                <w:highlight w:val="none"/>
                <w:vertAlign w:val="baseline"/>
                <w:lang w:val="en-US" w:eastAsia="zh-CN"/>
              </w:rPr>
              <w:t>名称</w:t>
            </w:r>
          </w:p>
        </w:tc>
        <w:tc>
          <w:tcPr>
            <w:tcW w:w="13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default"/>
                <w:b/>
                <w:bCs/>
                <w:color w:val="auto"/>
                <w:sz w:val="28"/>
                <w:szCs w:val="28"/>
                <w:highlight w:val="none"/>
                <w:vertAlign w:val="baseline"/>
                <w:lang w:val="en-US" w:eastAsia="zh-CN"/>
              </w:rPr>
            </w:pPr>
            <w:r>
              <w:rPr>
                <w:rFonts w:hint="eastAsia"/>
                <w:b/>
                <w:bCs/>
                <w:color w:val="auto"/>
                <w:sz w:val="28"/>
                <w:szCs w:val="28"/>
                <w:highlight w:val="none"/>
                <w:vertAlign w:val="baseline"/>
                <w:lang w:val="en-US" w:eastAsia="zh-CN"/>
              </w:rPr>
              <w:t>单位</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default"/>
                <w:b/>
                <w:bCs/>
                <w:color w:val="auto"/>
                <w:sz w:val="28"/>
                <w:szCs w:val="28"/>
                <w:highlight w:val="none"/>
                <w:vertAlign w:val="baseline"/>
                <w:lang w:val="en-US" w:eastAsia="zh-CN"/>
              </w:rPr>
            </w:pPr>
            <w:r>
              <w:rPr>
                <w:rFonts w:hint="eastAsia"/>
                <w:b/>
                <w:bCs/>
                <w:color w:val="auto"/>
                <w:sz w:val="28"/>
                <w:szCs w:val="28"/>
                <w:highlight w:val="none"/>
                <w:vertAlign w:val="baseline"/>
                <w:lang w:val="en-US" w:eastAsia="zh-CN"/>
              </w:rPr>
              <w:t>数量</w:t>
            </w:r>
          </w:p>
        </w:tc>
        <w:tc>
          <w:tcPr>
            <w:tcW w:w="2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center"/>
              <w:rPr>
                <w:rFonts w:hint="default"/>
                <w:b/>
                <w:bCs/>
                <w:color w:val="auto"/>
                <w:sz w:val="28"/>
                <w:szCs w:val="28"/>
                <w:highlight w:val="none"/>
                <w:vertAlign w:val="baseline"/>
                <w:lang w:val="en-US" w:eastAsia="zh-CN"/>
              </w:rPr>
            </w:pPr>
            <w:r>
              <w:rPr>
                <w:rFonts w:hint="eastAsia"/>
                <w:b/>
                <w:bCs/>
                <w:color w:val="auto"/>
                <w:sz w:val="28"/>
                <w:szCs w:val="28"/>
                <w:highlight w:val="none"/>
                <w:vertAlign w:val="baseline"/>
                <w:lang w:val="en-US" w:eastAsia="zh-CN"/>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1</w:t>
            </w:r>
          </w:p>
        </w:tc>
        <w:tc>
          <w:tcPr>
            <w:tcW w:w="23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ind w:firstLine="0" w:firstLineChars="0"/>
              <w:jc w:val="both"/>
              <w:rPr>
                <w:rFonts w:hint="default"/>
                <w:b w:val="0"/>
                <w:bCs w:val="0"/>
                <w:color w:val="auto"/>
                <w:sz w:val="28"/>
                <w:szCs w:val="28"/>
                <w:highlight w:val="none"/>
                <w:vertAlign w:val="baseline"/>
                <w:lang w:val="en-US" w:eastAsia="zh-CN"/>
              </w:rPr>
            </w:pPr>
            <w:r>
              <w:rPr>
                <w:rFonts w:hint="default"/>
                <w:b w:val="0"/>
                <w:bCs w:val="0"/>
                <w:color w:val="auto"/>
                <w:sz w:val="28"/>
                <w:szCs w:val="28"/>
                <w:highlight w:val="none"/>
                <w:vertAlign w:val="baseline"/>
                <w:lang w:val="en-US" w:eastAsia="zh-CN"/>
              </w:rPr>
              <w:t>紫砂内胆保温杯</w:t>
            </w:r>
          </w:p>
        </w:tc>
        <w:tc>
          <w:tcPr>
            <w:tcW w:w="136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both"/>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个</w:t>
            </w:r>
          </w:p>
        </w:tc>
        <w:tc>
          <w:tcPr>
            <w:tcW w:w="15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b w:val="0"/>
                <w:bCs w:val="0"/>
                <w:color w:val="auto"/>
                <w:sz w:val="28"/>
                <w:szCs w:val="28"/>
                <w:highlight w:val="none"/>
                <w:vertAlign w:val="baseline"/>
                <w:lang w:val="en-US" w:eastAsia="zh-CN"/>
              </w:rPr>
            </w:pPr>
            <w:r>
              <w:rPr>
                <w:rFonts w:hint="default"/>
                <w:b w:val="0"/>
                <w:bCs w:val="0"/>
                <w:color w:val="auto"/>
                <w:sz w:val="28"/>
                <w:szCs w:val="28"/>
                <w:highlight w:val="none"/>
                <w:vertAlign w:val="baseline"/>
                <w:lang w:val="en-US" w:eastAsia="zh-CN"/>
              </w:rPr>
              <w:t>389</w:t>
            </w:r>
          </w:p>
        </w:tc>
        <w:tc>
          <w:tcPr>
            <w:tcW w:w="273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numPr>
                <w:ilvl w:val="0"/>
                <w:numId w:val="1"/>
              </w:numPr>
              <w:ind w:firstLine="0" w:firstLineChars="0"/>
              <w:jc w:val="both"/>
              <w:rPr>
                <w:rFonts w:hint="eastAsia"/>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保温杯外壳为</w:t>
            </w:r>
            <w:r>
              <w:rPr>
                <w:rFonts w:hint="default"/>
                <w:b w:val="0"/>
                <w:bCs w:val="0"/>
                <w:color w:val="auto"/>
                <w:sz w:val="28"/>
                <w:szCs w:val="28"/>
                <w:highlight w:val="none"/>
                <w:vertAlign w:val="baseline"/>
                <w:lang w:val="en-US" w:eastAsia="zh-CN"/>
              </w:rPr>
              <w:t>304</w:t>
            </w:r>
            <w:r>
              <w:rPr>
                <w:rFonts w:hint="eastAsia"/>
                <w:b w:val="0"/>
                <w:bCs w:val="0"/>
                <w:color w:val="auto"/>
                <w:sz w:val="28"/>
                <w:szCs w:val="28"/>
                <w:highlight w:val="none"/>
                <w:vertAlign w:val="baseline"/>
                <w:lang w:val="en-US" w:eastAsia="zh-CN"/>
              </w:rPr>
              <w:t>不锈钢材质；</w:t>
            </w:r>
          </w:p>
          <w:p>
            <w:pPr>
              <w:numPr>
                <w:ilvl w:val="0"/>
                <w:numId w:val="1"/>
              </w:numPr>
              <w:ind w:firstLine="0" w:firstLineChars="0"/>
              <w:jc w:val="both"/>
              <w:rPr>
                <w:rFonts w:hint="eastAsia"/>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内胆：紫砂内胆；</w:t>
            </w:r>
          </w:p>
          <w:p>
            <w:pPr>
              <w:numPr>
                <w:ilvl w:val="0"/>
                <w:numId w:val="1"/>
              </w:numPr>
              <w:ind w:firstLine="0" w:firstLineChars="0"/>
              <w:jc w:val="both"/>
              <w:rPr>
                <w:rFonts w:hint="default"/>
                <w:b w:val="0"/>
                <w:bCs w:val="0"/>
                <w:color w:val="auto"/>
                <w:sz w:val="28"/>
                <w:szCs w:val="28"/>
                <w:highlight w:val="none"/>
                <w:vertAlign w:val="baseline"/>
                <w:lang w:val="en-US" w:eastAsia="zh-CN"/>
              </w:rPr>
            </w:pPr>
            <w:r>
              <w:rPr>
                <w:rFonts w:hint="default"/>
                <w:b w:val="0"/>
                <w:bCs w:val="0"/>
                <w:color w:val="auto"/>
                <w:sz w:val="28"/>
                <w:szCs w:val="28"/>
                <w:highlight w:val="none"/>
                <w:vertAlign w:val="baseline"/>
                <w:lang w:val="en-US" w:eastAsia="zh-CN"/>
              </w:rPr>
              <w:t>螺纹盖顶</w:t>
            </w:r>
            <w:r>
              <w:rPr>
                <w:rFonts w:hint="eastAsia"/>
                <w:b w:val="0"/>
                <w:bCs w:val="0"/>
                <w:color w:val="auto"/>
                <w:sz w:val="28"/>
                <w:szCs w:val="28"/>
                <w:highlight w:val="none"/>
                <w:vertAlign w:val="baseline"/>
                <w:lang w:val="en-US" w:eastAsia="zh-CN"/>
              </w:rPr>
              <w:t>；</w:t>
            </w:r>
          </w:p>
          <w:p>
            <w:pPr>
              <w:numPr>
                <w:ilvl w:val="0"/>
                <w:numId w:val="1"/>
              </w:numPr>
              <w:ind w:firstLine="0" w:firstLineChars="0"/>
              <w:jc w:val="both"/>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具备把手，便于拿取；</w:t>
            </w:r>
          </w:p>
          <w:p>
            <w:pPr>
              <w:numPr>
                <w:ilvl w:val="0"/>
                <w:numId w:val="1"/>
              </w:numPr>
              <w:ind w:firstLine="0" w:firstLineChars="0"/>
              <w:jc w:val="both"/>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容量：</w:t>
            </w:r>
            <w:r>
              <w:rPr>
                <w:rFonts w:hint="default"/>
                <w:b w:val="0"/>
                <w:bCs w:val="0"/>
                <w:color w:val="auto"/>
                <w:sz w:val="28"/>
                <w:szCs w:val="28"/>
                <w:highlight w:val="none"/>
                <w:vertAlign w:val="baseline"/>
                <w:lang w:val="en-US" w:eastAsia="zh-CN"/>
              </w:rPr>
              <w:t>350ml</w:t>
            </w:r>
            <w:r>
              <w:rPr>
                <w:rFonts w:hint="eastAsia"/>
                <w:b w:val="0"/>
                <w:bCs w:val="0"/>
                <w:color w:val="auto"/>
                <w:sz w:val="28"/>
                <w:szCs w:val="28"/>
                <w:highlight w:val="none"/>
                <w:vertAlign w:val="baseline"/>
                <w:lang w:val="en-US" w:eastAsia="zh-CN"/>
              </w:rPr>
              <w:t>-420ml均可；</w:t>
            </w:r>
          </w:p>
          <w:p>
            <w:pPr>
              <w:numPr>
                <w:ilvl w:val="0"/>
                <w:numId w:val="1"/>
              </w:numPr>
              <w:ind w:firstLine="0" w:firstLineChars="0"/>
              <w:jc w:val="both"/>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配备过滤茶仓，可茶水分离；</w:t>
            </w:r>
          </w:p>
          <w:p>
            <w:pPr>
              <w:numPr>
                <w:ilvl w:val="0"/>
                <w:numId w:val="1"/>
              </w:numPr>
              <w:ind w:firstLine="0" w:firstLineChars="0"/>
              <w:jc w:val="both"/>
              <w:rPr>
                <w:rFonts w:hint="default"/>
                <w:b w:val="0"/>
                <w:bCs w:val="0"/>
                <w:color w:val="auto"/>
                <w:sz w:val="28"/>
                <w:szCs w:val="28"/>
                <w:highlight w:val="none"/>
                <w:vertAlign w:val="baseline"/>
                <w:lang w:val="en-US" w:eastAsia="zh-CN"/>
              </w:rPr>
            </w:pPr>
            <w:r>
              <w:rPr>
                <w:rFonts w:hint="eastAsia"/>
                <w:b w:val="0"/>
                <w:bCs w:val="0"/>
                <w:color w:val="auto"/>
                <w:sz w:val="28"/>
                <w:szCs w:val="28"/>
                <w:highlight w:val="none"/>
                <w:vertAlign w:val="baseline"/>
                <w:lang w:val="en-US" w:eastAsia="zh-CN"/>
              </w:rPr>
              <w:t>具备适度保温功能，杯身传热缓慢，抚握不易烫手；</w:t>
            </w:r>
          </w:p>
        </w:tc>
      </w:tr>
    </w:tbl>
    <w:p>
      <w:pPr>
        <w:ind w:left="0" w:leftChars="0" w:firstLine="0" w:firstLineChars="0"/>
        <w:jc w:val="both"/>
        <w:rPr>
          <w:rFonts w:hint="default"/>
          <w:b/>
          <w:bCs/>
          <w:color w:val="auto"/>
          <w:sz w:val="28"/>
          <w:szCs w:val="28"/>
          <w:highlight w:val="none"/>
          <w:lang w:val="en-US" w:eastAsia="zh-CN"/>
        </w:rPr>
      </w:pPr>
    </w:p>
    <w:p>
      <w:pPr>
        <w:ind w:left="0" w:leftChars="0" w:firstLine="0" w:firstLineChars="0"/>
        <w:jc w:val="both"/>
        <w:rPr>
          <w:rFonts w:hint="default"/>
          <w:b/>
          <w:bCs/>
          <w:color w:val="auto"/>
          <w:sz w:val="28"/>
          <w:szCs w:val="28"/>
          <w:highlight w:val="none"/>
          <w:lang w:val="en-US" w:eastAsia="zh-CN"/>
        </w:rPr>
      </w:pPr>
    </w:p>
    <w:p>
      <w:pPr>
        <w:pStyle w:val="10"/>
        <w:keepNext w:val="0"/>
        <w:keepLines w:val="0"/>
        <w:pageBreakBefore w:val="0"/>
        <w:widowControl w:val="0"/>
        <w:kinsoku/>
        <w:wordWrap/>
        <w:overflowPunct/>
        <w:topLinePunct w:val="0"/>
        <w:autoSpaceDE/>
        <w:autoSpaceDN/>
        <w:bidi w:val="0"/>
        <w:snapToGrid/>
        <w:ind w:left="0" w:leftChars="0" w:firstLine="480" w:firstLineChars="200"/>
        <w:rPr>
          <w:color w:val="auto"/>
          <w:highlight w:val="none"/>
          <w:lang w:val="en-US" w:eastAsia="zh-CN"/>
        </w:rPr>
      </w:pPr>
    </w:p>
    <w:p>
      <w:pPr>
        <w:ind w:firstLine="0" w:firstLineChars="0"/>
        <w:rPr>
          <w:b/>
          <w:bCs/>
          <w:color w:val="auto"/>
          <w:highlight w:val="none"/>
          <w:lang w:val="en-US" w:eastAsia="zh-CN"/>
        </w:rPr>
      </w:pPr>
    </w:p>
    <w:p>
      <w:pPr>
        <w:ind w:left="0" w:leftChars="0" w:firstLine="0" w:firstLineChars="0"/>
        <w:rPr>
          <w:b/>
          <w:bCs/>
          <w:color w:val="auto"/>
          <w:highlight w:val="none"/>
          <w:lang w:val="en-US" w:eastAsia="zh-CN"/>
        </w:rPr>
      </w:pPr>
      <w:r>
        <w:rPr>
          <w:b/>
          <w:bCs/>
          <w:color w:val="auto"/>
          <w:highlight w:val="none"/>
          <w:lang w:val="en-US" w:eastAsia="zh-CN"/>
        </w:rPr>
        <w:t>注：1、供应商响应时，需注明生产厂商、品牌、型号，未注明的或未完全注明导致供货时产品不明确的，在满足本项目该项采购参数的情况下，采购人有权要求供应商免费升级或更换质量更优的货物。（提供承诺函）</w:t>
      </w:r>
    </w:p>
    <w:p>
      <w:pPr>
        <w:ind w:left="0" w:leftChars="0" w:firstLine="0" w:firstLineChars="0"/>
        <w:jc w:val="both"/>
        <w:rPr>
          <w:rFonts w:hint="default"/>
          <w:b/>
          <w:bCs/>
          <w:color w:val="auto"/>
          <w:sz w:val="28"/>
          <w:szCs w:val="28"/>
          <w:highlight w:val="none"/>
          <w:lang w:val="en-US" w:eastAsia="zh-CN"/>
        </w:rPr>
      </w:pPr>
      <w:r>
        <w:rPr>
          <w:rFonts w:hint="eastAsia"/>
          <w:b/>
          <w:bCs/>
          <w:color w:val="auto"/>
          <w:highlight w:val="none"/>
          <w:lang w:val="en-US" w:eastAsia="zh-CN"/>
        </w:rPr>
        <w:t>2、</w:t>
      </w:r>
      <w:r>
        <w:rPr>
          <w:b/>
          <w:bCs/>
          <w:color w:val="auto"/>
          <w:highlight w:val="none"/>
          <w:lang w:val="en-US" w:eastAsia="zh-CN"/>
        </w:rPr>
        <w:t>供应商应根据所投货物如实响应采购清单中技术参数要求，如虚假应标的，经核查属实后一律按无效投标处理，取消中标（成交）资格，由此给采购人带来损失的，需如实赔偿，并按政府采购相关法律法规处理。</w:t>
      </w:r>
      <w:r>
        <w:rPr>
          <w:rFonts w:hint="eastAsia"/>
          <w:b/>
          <w:bCs/>
          <w:color w:val="auto"/>
          <w:highlight w:val="none"/>
          <w:lang w:val="en-US" w:eastAsia="zh-CN"/>
        </w:rPr>
        <w:t>（提供承诺函）</w:t>
      </w:r>
    </w:p>
    <w:p>
      <w:pPr>
        <w:numPr>
          <w:ilvl w:val="0"/>
          <w:numId w:val="2"/>
        </w:numPr>
        <w:ind w:left="0" w:leftChars="0" w:firstLine="480" w:firstLineChars="200"/>
        <w:rPr>
          <w:rFonts w:hint="default"/>
          <w:color w:val="auto"/>
          <w:highlight w:val="none"/>
          <w:lang w:val="en-US" w:eastAsia="zh-CN"/>
        </w:rPr>
        <w:sectPr>
          <w:pgSz w:w="11907" w:h="16840"/>
          <w:pgMar w:top="1304" w:right="1588" w:bottom="1304" w:left="1588" w:header="720" w:footer="720" w:gutter="0"/>
          <w:cols w:space="720" w:num="1"/>
          <w:docGrid w:linePitch="285" w:charSpace="0"/>
        </w:sectPr>
      </w:pPr>
    </w:p>
    <w:p>
      <w:pPr>
        <w:pStyle w:val="4"/>
        <w:spacing w:before="240" w:after="240"/>
        <w:jc w:val="center"/>
        <w:rPr>
          <w:rFonts w:hint="eastAsia" w:ascii="仿宋" w:hAnsi="仿宋" w:eastAsia="仿宋" w:cs="仿宋"/>
          <w:color w:val="auto"/>
          <w:highlight w:val="none"/>
        </w:rPr>
      </w:pPr>
      <w:r>
        <w:rPr>
          <w:rFonts w:hint="eastAsia" w:ascii="仿宋" w:hAnsi="仿宋" w:eastAsia="仿宋" w:cs="仿宋"/>
          <w:color w:val="auto"/>
          <w:highlight w:val="none"/>
        </w:rPr>
        <w:t>第二节 商务要求</w:t>
      </w:r>
      <w:bookmarkEnd w:id="37"/>
    </w:p>
    <w:p>
      <w:pPr>
        <w:ind w:firstLine="0" w:firstLineChars="0"/>
        <w:rPr>
          <w:rStyle w:val="9"/>
          <w:rFonts w:hint="eastAsia" w:ascii="仿宋" w:hAnsi="仿宋" w:eastAsia="仿宋" w:cs="仿宋"/>
          <w:color w:val="auto"/>
          <w:highlight w:val="none"/>
        </w:rPr>
      </w:pPr>
      <w:r>
        <w:rPr>
          <w:rStyle w:val="9"/>
          <w:rFonts w:hint="eastAsia" w:ascii="仿宋" w:hAnsi="仿宋" w:eastAsia="仿宋" w:cs="仿宋"/>
          <w:color w:val="auto"/>
          <w:highlight w:val="none"/>
        </w:rPr>
        <w:t>一、交货期及交货地点</w:t>
      </w:r>
    </w:p>
    <w:p>
      <w:pPr>
        <w:spacing w:before="240" w:beforeLines="100" w:after="120" w:afterLines="50"/>
        <w:ind w:firstLine="480"/>
        <w:rPr>
          <w:rFonts w:hint="eastAsia" w:ascii="仿宋" w:hAnsi="仿宋" w:eastAsia="仿宋" w:cs="仿宋"/>
          <w:color w:val="auto"/>
          <w:szCs w:val="32"/>
          <w:highlight w:val="none"/>
        </w:rPr>
      </w:pPr>
      <w:r>
        <w:rPr>
          <w:rFonts w:hint="eastAsia" w:ascii="仿宋" w:hAnsi="仿宋" w:eastAsia="仿宋" w:cs="仿宋"/>
          <w:color w:val="auto"/>
          <w:highlight w:val="none"/>
        </w:rPr>
        <w:t>交货期：</w:t>
      </w:r>
      <w:r>
        <w:rPr>
          <w:rFonts w:hint="eastAsia" w:ascii="仿宋" w:hAnsi="仿宋" w:eastAsia="仿宋" w:cs="仿宋"/>
          <w:color w:val="auto"/>
          <w:highlight w:val="none"/>
          <w:u w:val="single"/>
        </w:rPr>
        <w:t>合同签订后</w:t>
      </w:r>
      <w:r>
        <w:rPr>
          <w:rFonts w:hint="default" w:ascii="仿宋" w:hAnsi="仿宋" w:eastAsia="仿宋" w:cs="仿宋"/>
          <w:color w:val="auto"/>
          <w:highlight w:val="none"/>
          <w:u w:val="single"/>
          <w:lang w:val="en-US"/>
        </w:rPr>
        <w:t>5</w:t>
      </w:r>
      <w:r>
        <w:rPr>
          <w:rFonts w:hint="eastAsia" w:ascii="仿宋" w:hAnsi="仿宋" w:eastAsia="仿宋" w:cs="仿宋"/>
          <w:color w:val="auto"/>
          <w:highlight w:val="none"/>
          <w:u w:val="single"/>
        </w:rPr>
        <w:t>个日历天完成</w:t>
      </w:r>
      <w:r>
        <w:rPr>
          <w:rFonts w:hint="eastAsia" w:ascii="仿宋" w:hAnsi="仿宋" w:eastAsia="仿宋" w:cs="仿宋"/>
          <w:color w:val="auto"/>
          <w:highlight w:val="none"/>
          <w:u w:val="single"/>
          <w:lang w:val="en-US" w:eastAsia="zh-CN"/>
        </w:rPr>
        <w:t>供货</w:t>
      </w:r>
      <w:r>
        <w:rPr>
          <w:rFonts w:hint="eastAsia" w:ascii="仿宋" w:hAnsi="仿宋" w:eastAsia="仿宋" w:cs="仿宋"/>
          <w:color w:val="auto"/>
          <w:szCs w:val="32"/>
          <w:highlight w:val="none"/>
        </w:rPr>
        <w:t>。</w:t>
      </w:r>
    </w:p>
    <w:p>
      <w:pPr>
        <w:ind w:firstLine="480"/>
        <w:rPr>
          <w:rFonts w:hint="eastAsia" w:ascii="仿宋" w:hAnsi="仿宋" w:eastAsia="仿宋" w:cs="仿宋"/>
          <w:color w:val="auto"/>
          <w:highlight w:val="none"/>
        </w:rPr>
      </w:pPr>
      <w:r>
        <w:rPr>
          <w:rFonts w:hint="eastAsia" w:ascii="仿宋" w:hAnsi="仿宋" w:eastAsia="仿宋" w:cs="仿宋"/>
          <w:color w:val="auto"/>
          <w:szCs w:val="32"/>
          <w:highlight w:val="none"/>
        </w:rPr>
        <w:t>交货地点：采购人指定地点</w:t>
      </w:r>
    </w:p>
    <w:p>
      <w:pPr>
        <w:ind w:firstLine="0" w:firstLineChars="0"/>
        <w:rPr>
          <w:rStyle w:val="9"/>
          <w:rFonts w:hint="eastAsia" w:ascii="仿宋" w:hAnsi="仿宋" w:eastAsia="仿宋" w:cs="仿宋"/>
          <w:color w:val="auto"/>
          <w:highlight w:val="none"/>
        </w:rPr>
      </w:pPr>
      <w:r>
        <w:rPr>
          <w:rStyle w:val="9"/>
          <w:rFonts w:hint="eastAsia" w:ascii="仿宋" w:hAnsi="仿宋" w:eastAsia="仿宋" w:cs="仿宋"/>
          <w:color w:val="auto"/>
          <w:highlight w:val="none"/>
        </w:rPr>
        <w:t>二、验收标准、规范</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rPr>
        <w:t>1、货物包装完整，数量与货物清单一致，附件齐全。</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到货</w:t>
      </w:r>
      <w:r>
        <w:rPr>
          <w:rFonts w:hint="eastAsia" w:ascii="仿宋" w:hAnsi="仿宋" w:eastAsia="仿宋" w:cs="仿宋"/>
          <w:color w:val="auto"/>
          <w:highlight w:val="none"/>
        </w:rPr>
        <w:t>安装调试后，</w:t>
      </w:r>
      <w:r>
        <w:rPr>
          <w:rFonts w:hint="eastAsia" w:ascii="仿宋" w:hAnsi="仿宋" w:eastAsia="仿宋" w:cs="仿宋"/>
          <w:color w:val="auto"/>
          <w:highlight w:val="none"/>
          <w:lang w:val="en-US" w:eastAsia="zh-CN"/>
        </w:rPr>
        <w:t>可</w:t>
      </w:r>
      <w:r>
        <w:rPr>
          <w:rFonts w:hint="eastAsia" w:ascii="仿宋" w:hAnsi="仿宋" w:eastAsia="仿宋" w:cs="仿宋"/>
          <w:color w:val="auto"/>
          <w:highlight w:val="none"/>
        </w:rPr>
        <w:t>正常</w:t>
      </w:r>
      <w:r>
        <w:rPr>
          <w:rFonts w:hint="eastAsia" w:ascii="仿宋" w:hAnsi="仿宋" w:eastAsia="仿宋" w:cs="仿宋"/>
          <w:color w:val="auto"/>
          <w:highlight w:val="none"/>
          <w:lang w:val="en-US" w:eastAsia="zh-CN"/>
        </w:rPr>
        <w:t>投入使用</w:t>
      </w:r>
      <w:r>
        <w:rPr>
          <w:rFonts w:hint="eastAsia" w:ascii="仿宋" w:hAnsi="仿宋" w:eastAsia="仿宋" w:cs="仿宋"/>
          <w:color w:val="auto"/>
          <w:highlight w:val="none"/>
        </w:rPr>
        <w:t>，达到验收规范标准。</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rPr>
        <w:t>3、货物的质量符合相关国家质量验收规范、行业质量验收规范标准。</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rPr>
        <w:t>4、货物的功能符合招投标技术参数要求。</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rPr>
        <w:t>5、其他</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rPr>
        <w:t>（1）供应商（投标人）应派出人员随产品一起抵达采购人指定现场，根据合同规定的检验程序和检验项目进行验收，并填报和共同签署验收单。</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rPr>
        <w:t>（2）供应商应保证货物到达用户所在地完好无损，采购人负责提供场地，供应商其委托的设备（货物）安装承包方负责安装前的保管，如有缺漏、丢失、损坏，由供应商负责调换、补齐或赔偿。</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）供应商提供的货物未达到采购文件规定要求，且对采购人造成损失的，由供应商承担一切责任，并赔偿所造成的损失。</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）采购人需要厂家对中标供应商交付的产品（包括质量、技术参数等）进行确认的，厂家应予以配合。</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）产品包装材料归采购人所有。</w:t>
      </w:r>
    </w:p>
    <w:p>
      <w:pPr>
        <w:ind w:firstLine="480"/>
        <w:rPr>
          <w:rStyle w:val="9"/>
          <w:rFonts w:hint="eastAsia" w:ascii="仿宋" w:hAnsi="仿宋" w:eastAsia="仿宋" w:cs="仿宋"/>
          <w:color w:val="auto"/>
          <w:highlight w:val="none"/>
        </w:rPr>
      </w:pPr>
      <w:r>
        <w:rPr>
          <w:rFonts w:hint="eastAsia" w:ascii="仿宋" w:hAnsi="仿宋" w:eastAsia="仿宋" w:cs="仿宋"/>
          <w:color w:val="auto"/>
          <w:highlight w:val="none"/>
        </w:rPr>
        <w:t>（</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）中标供应商需负责对投标样品（如有）的运输、存放、安装等，具体要求按采购人要求实行。由此产生的相关费用由中标供应商自行负责。</w:t>
      </w:r>
    </w:p>
    <w:p>
      <w:pPr>
        <w:ind w:firstLine="0" w:firstLineChars="0"/>
        <w:rPr>
          <w:rFonts w:hint="eastAsia" w:ascii="仿宋" w:hAnsi="仿宋" w:eastAsia="仿宋" w:cs="仿宋"/>
          <w:color w:val="auto"/>
          <w:szCs w:val="21"/>
          <w:highlight w:val="none"/>
        </w:rPr>
      </w:pPr>
      <w:r>
        <w:rPr>
          <w:rStyle w:val="9"/>
          <w:rFonts w:hint="eastAsia" w:ascii="仿宋" w:hAnsi="仿宋" w:eastAsia="仿宋" w:cs="仿宋"/>
          <w:color w:val="auto"/>
          <w:highlight w:val="none"/>
        </w:rPr>
        <w:t>三、质保期</w:t>
      </w:r>
    </w:p>
    <w:p>
      <w:pPr>
        <w:ind w:firstLine="48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投标产品属于国家规定“三包”范围的，其产品质量保证期不得低于“三包”规定。</w:t>
      </w:r>
    </w:p>
    <w:p>
      <w:pPr>
        <w:ind w:firstLine="0" w:firstLineChars="0"/>
        <w:rPr>
          <w:rStyle w:val="9"/>
          <w:rFonts w:hint="eastAsia" w:ascii="仿宋" w:hAnsi="仿宋" w:eastAsia="仿宋" w:cs="仿宋"/>
          <w:color w:val="auto"/>
          <w:highlight w:val="none"/>
        </w:rPr>
      </w:pPr>
      <w:r>
        <w:rPr>
          <w:rStyle w:val="9"/>
          <w:rFonts w:hint="eastAsia" w:ascii="仿宋" w:hAnsi="仿宋" w:eastAsia="仿宋" w:cs="仿宋"/>
          <w:color w:val="auto"/>
          <w:highlight w:val="none"/>
        </w:rPr>
        <w:t>四、售后服务</w:t>
      </w:r>
    </w:p>
    <w:p>
      <w:pPr>
        <w:ind w:left="0" w:leftChars="0" w:firstLine="480" w:firstLineChars="0"/>
        <w:rPr>
          <w:rFonts w:hint="eastAsia" w:ascii="仿宋" w:hAnsi="仿宋" w:eastAsia="仿宋" w:cs="仿宋"/>
          <w:color w:val="auto"/>
          <w:highlight w:val="none"/>
        </w:rPr>
      </w:pPr>
      <w:r>
        <w:rPr>
          <w:rFonts w:hint="eastAsia" w:cs="仿宋_GB2312"/>
          <w:color w:val="auto"/>
          <w:highlight w:val="none"/>
          <w:u w:val="none"/>
        </w:rPr>
        <w:t>在产品质保期内，一旦发生质量问题，中标人保证在接到通知后，工作日应在2小时内立即给予答复，节假日应在4小时内立即给予答复；保修期间产品的一切质量问题，更换部件及产品本身质量原因造成的直接经济损失应全部由中标人自行负责。</w:t>
      </w:r>
    </w:p>
    <w:p>
      <w:pPr>
        <w:ind w:firstLine="0" w:firstLineChars="0"/>
        <w:rPr>
          <w:rStyle w:val="9"/>
          <w:rFonts w:hint="eastAsia" w:ascii="仿宋" w:hAnsi="仿宋" w:eastAsia="仿宋" w:cs="仿宋"/>
          <w:color w:val="auto"/>
          <w:highlight w:val="none"/>
        </w:rPr>
      </w:pPr>
      <w:r>
        <w:rPr>
          <w:rStyle w:val="9"/>
          <w:rFonts w:hint="eastAsia" w:ascii="仿宋" w:hAnsi="仿宋" w:eastAsia="仿宋" w:cs="仿宋"/>
          <w:color w:val="auto"/>
          <w:highlight w:val="none"/>
        </w:rPr>
        <w:t>五、</w:t>
      </w:r>
      <w:r>
        <w:rPr>
          <w:rStyle w:val="9"/>
          <w:rFonts w:hint="eastAsia" w:ascii="仿宋" w:hAnsi="仿宋" w:eastAsia="仿宋" w:cs="仿宋"/>
          <w:color w:val="auto"/>
          <w:highlight w:val="none"/>
          <w:lang w:eastAsia="zh-CN"/>
        </w:rPr>
        <w:t>付</w:t>
      </w:r>
      <w:r>
        <w:rPr>
          <w:rStyle w:val="9"/>
          <w:rFonts w:hint="eastAsia" w:ascii="仿宋" w:hAnsi="仿宋" w:eastAsia="仿宋" w:cs="仿宋"/>
          <w:color w:val="auto"/>
          <w:highlight w:val="none"/>
        </w:rPr>
        <w:t>款方式</w:t>
      </w:r>
    </w:p>
    <w:p>
      <w:pPr>
        <w:ind w:firstLine="480"/>
        <w:rPr>
          <w:rStyle w:val="9"/>
          <w:rFonts w:hint="eastAsia" w:ascii="仿宋" w:hAnsi="仿宋" w:eastAsia="仿宋" w:cs="仿宋"/>
          <w:color w:val="auto"/>
          <w:highlight w:val="none"/>
        </w:rPr>
      </w:pPr>
      <w:r>
        <w:rPr>
          <w:rFonts w:hint="eastAsia" w:ascii="仿宋" w:hAnsi="仿宋" w:eastAsia="仿宋" w:cs="仿宋"/>
          <w:color w:val="auto"/>
          <w:highlight w:val="none"/>
          <w:u w:val="single"/>
          <w:lang w:val="en-US" w:eastAsia="zh-CN"/>
        </w:rPr>
        <w:t>双方合同里面约定</w:t>
      </w:r>
      <w:r>
        <w:rPr>
          <w:rFonts w:hint="eastAsia" w:ascii="仿宋" w:hAnsi="仿宋" w:eastAsia="仿宋" w:cs="仿宋"/>
          <w:color w:val="auto"/>
          <w:highlight w:val="none"/>
          <w:u w:val="single"/>
        </w:rPr>
        <w:t>。</w:t>
      </w:r>
    </w:p>
    <w:p>
      <w:pPr>
        <w:ind w:firstLine="0" w:firstLineChars="0"/>
        <w:rPr>
          <w:rFonts w:hint="eastAsia" w:ascii="仿宋" w:hAnsi="仿宋" w:eastAsia="仿宋" w:cs="仿宋"/>
          <w:color w:val="auto"/>
          <w:highlight w:val="none"/>
        </w:rPr>
      </w:pPr>
      <w:r>
        <w:rPr>
          <w:rStyle w:val="9"/>
          <w:rFonts w:hint="eastAsia" w:ascii="仿宋" w:hAnsi="仿宋" w:eastAsia="仿宋" w:cs="仿宋"/>
          <w:color w:val="auto"/>
          <w:highlight w:val="none"/>
        </w:rPr>
        <w:t>六、投标有效期</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rPr>
        <w:t>从</w:t>
      </w:r>
      <w:r>
        <w:rPr>
          <w:rFonts w:hint="eastAsia" w:ascii="仿宋" w:hAnsi="仿宋" w:eastAsia="仿宋" w:cs="仿宋"/>
          <w:color w:val="auto"/>
          <w:highlight w:val="none"/>
          <w:lang w:eastAsia="zh-CN"/>
        </w:rPr>
        <w:t>谈判</w:t>
      </w:r>
      <w:r>
        <w:rPr>
          <w:rFonts w:hint="eastAsia" w:ascii="仿宋" w:hAnsi="仿宋" w:eastAsia="仿宋" w:cs="仿宋"/>
          <w:color w:val="auto"/>
          <w:highlight w:val="none"/>
        </w:rPr>
        <w:t>之日起60日内为</w:t>
      </w:r>
      <w:r>
        <w:rPr>
          <w:rFonts w:hint="eastAsia" w:ascii="仿宋" w:hAnsi="仿宋" w:eastAsia="仿宋" w:cs="仿宋"/>
          <w:color w:val="auto"/>
          <w:highlight w:val="none"/>
          <w:lang w:eastAsia="zh-CN"/>
        </w:rPr>
        <w:t>谈判</w:t>
      </w:r>
      <w:r>
        <w:rPr>
          <w:rFonts w:hint="eastAsia" w:ascii="仿宋" w:hAnsi="仿宋" w:eastAsia="仿宋" w:cs="仿宋"/>
          <w:color w:val="auto"/>
          <w:highlight w:val="none"/>
        </w:rPr>
        <w:t>有效期，在此期间，供应商不得以任何借口撤销自己的</w:t>
      </w:r>
      <w:r>
        <w:rPr>
          <w:rFonts w:hint="eastAsia" w:ascii="仿宋" w:hAnsi="仿宋" w:eastAsia="仿宋" w:cs="仿宋"/>
          <w:color w:val="auto"/>
          <w:highlight w:val="none"/>
          <w:lang w:eastAsia="zh-CN"/>
        </w:rPr>
        <w:t>谈判</w:t>
      </w:r>
      <w:r>
        <w:rPr>
          <w:rFonts w:hint="eastAsia" w:ascii="仿宋" w:hAnsi="仿宋" w:eastAsia="仿宋" w:cs="仿宋"/>
          <w:color w:val="auto"/>
          <w:sz w:val="24"/>
          <w:highlight w:val="none"/>
        </w:rPr>
        <w:t>。</w:t>
      </w:r>
    </w:p>
    <w:p>
      <w:pPr>
        <w:ind w:firstLine="0" w:firstLineChars="0"/>
        <w:rPr>
          <w:rFonts w:hint="eastAsia" w:ascii="仿宋" w:hAnsi="仿宋" w:eastAsia="仿宋" w:cs="仿宋"/>
          <w:color w:val="auto"/>
          <w:highlight w:val="none"/>
        </w:rPr>
      </w:pPr>
      <w:r>
        <w:rPr>
          <w:rStyle w:val="9"/>
          <w:rFonts w:hint="eastAsia" w:ascii="仿宋" w:hAnsi="仿宋" w:eastAsia="仿宋" w:cs="仿宋"/>
          <w:color w:val="auto"/>
          <w:highlight w:val="none"/>
        </w:rPr>
        <w:t>七、其他</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、保密：成交人如实施过程中获得的数据必须保密，不得赠送、发售或借阅他人，否则，违者应对由此造成的后果承担法律责任。</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、供应商应保证其</w:t>
      </w:r>
      <w:r>
        <w:rPr>
          <w:rFonts w:hint="eastAsia" w:ascii="仿宋" w:hAnsi="仿宋" w:eastAsia="仿宋" w:cs="仿宋"/>
          <w:color w:val="auto"/>
          <w:highlight w:val="none"/>
          <w:lang w:eastAsia="zh-CN"/>
        </w:rPr>
        <w:t>产品</w:t>
      </w:r>
      <w:r>
        <w:rPr>
          <w:rFonts w:hint="eastAsia" w:ascii="仿宋" w:hAnsi="仿宋" w:eastAsia="仿宋" w:cs="仿宋"/>
          <w:color w:val="auto"/>
          <w:highlight w:val="none"/>
        </w:rPr>
        <w:t>不涉及专利和知识产权侵权等问题：本项目所涉及到的专利和专有技术的来源和使用均合法，免受第三方提出的侵犯其专利权、商标权或其他知识产权的起诉。如发生此类纠纷，由成交方承担一切责任；如因此给甲方造成损失的，成交方负责全额赔偿。</w:t>
      </w:r>
    </w:p>
    <w:p>
      <w:pPr>
        <w:ind w:firstLine="48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、供应商应对相关证明文件的真实性负责，不得提供虚假材料谋取成交。否则必须承担相应法律责任，已骗取成交的取消成交资格，对采购人造成经济损失的，赔偿相应经济损失。</w:t>
      </w:r>
    </w:p>
    <w:p>
      <w:pPr>
        <w:ind w:firstLine="480"/>
        <w:rPr>
          <w:rStyle w:val="9"/>
          <w:rFonts w:hint="eastAsia" w:ascii="仿宋" w:hAnsi="仿宋" w:eastAsia="仿宋" w:cs="仿宋"/>
          <w:color w:val="auto"/>
          <w:highlight w:val="none"/>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、其他：本项目未尽事宜，由双方合同中协商解决。</w:t>
      </w:r>
    </w:p>
    <w:p>
      <w:pPr>
        <w:spacing w:before="100" w:beforeAutospacing="1" w:after="100" w:afterAutospacing="1"/>
        <w:ind w:firstLine="900" w:firstLineChars="300"/>
        <w:jc w:val="both"/>
        <w:rPr>
          <w:rFonts w:hint="eastAsia" w:ascii="仿宋" w:hAnsi="仿宋" w:eastAsia="仿宋" w:cs="仿宋"/>
          <w:color w:val="auto"/>
          <w:sz w:val="30"/>
          <w:szCs w:val="30"/>
          <w:highlight w:val="none"/>
        </w:rPr>
      </w:pPr>
    </w:p>
    <w:p>
      <w:pPr>
        <w:rPr>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7A"/>
    <w:family w:val="auto"/>
    <w:pitch w:val="default"/>
    <w:sig w:usb0="800002BF" w:usb1="38CF7CFA" w:usb2="00000016" w:usb3="00000000" w:csb0="00040001" w:csb1="00000000"/>
  </w:font>
  <w:font w:name="华文中宋">
    <w:altName w:val="宋体"/>
    <w:panose1 w:val="02010600040101010101"/>
    <w:charset w:val="7A"/>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suff w:val="nothing"/>
      <w:lvlText w:val="%1、"/>
      <w:lvlJc w:val="left"/>
    </w:lvl>
  </w:abstractNum>
  <w:abstractNum w:abstractNumId="1">
    <w:nsid w:val="00000006"/>
    <w:multiLevelType w:val="singleLevel"/>
    <w:tmpl w:val="0000000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MGIyMTA3ZjVlMGMxY2ZjZDUwNDNiOWRjNzVjMjkifQ=="/>
    <w:docVar w:name="KSO_WPS_MARK_KEY" w:val="c26cbf59-aa17-42f9-9c19-eaa426292702"/>
  </w:docVars>
  <w:rsids>
    <w:rsidRoot w:val="2D351516"/>
    <w:rsid w:val="18516F08"/>
    <w:rsid w:val="2D351516"/>
    <w:rsid w:val="65C35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pPr>
    <w:rPr>
      <w:rFonts w:ascii="Times New Roman" w:hAnsi="Times New Roman" w:eastAsia="仿宋_GB2312" w:cs="Times New Roman"/>
      <w:kern w:val="2"/>
      <w:sz w:val="24"/>
      <w:szCs w:val="24"/>
      <w:lang w:val="en-US" w:eastAsia="zh-CN" w:bidi="ar-SA"/>
    </w:rPr>
  </w:style>
  <w:style w:type="paragraph" w:styleId="2">
    <w:name w:val="heading 1"/>
    <w:basedOn w:val="1"/>
    <w:next w:val="1"/>
    <w:qFormat/>
    <w:uiPriority w:val="0"/>
    <w:pPr>
      <w:keepNext/>
      <w:keepLines/>
      <w:ind w:firstLine="0" w:firstLineChars="0"/>
      <w:contextualSpacing/>
      <w:jc w:val="center"/>
      <w:outlineLvl w:val="0"/>
    </w:pPr>
    <w:rPr>
      <w:rFonts w:ascii="Times New Roman" w:hAnsi="Times New Roman" w:eastAsia="方正小标宋简体" w:cs="Times New Roman"/>
      <w:bCs/>
      <w:kern w:val="44"/>
      <w:sz w:val="32"/>
      <w:szCs w:val="44"/>
    </w:rPr>
  </w:style>
  <w:style w:type="paragraph" w:styleId="3">
    <w:name w:val="heading 2"/>
    <w:basedOn w:val="1"/>
    <w:next w:val="1"/>
    <w:qFormat/>
    <w:uiPriority w:val="0"/>
    <w:pPr>
      <w:keepNext/>
      <w:keepLines/>
      <w:spacing w:beforeLines="50" w:afterLines="50"/>
      <w:ind w:firstLine="0" w:firstLineChars="0"/>
      <w:contextualSpacing/>
      <w:jc w:val="center"/>
      <w:outlineLvl w:val="1"/>
    </w:pPr>
    <w:rPr>
      <w:rFonts w:ascii="Cambria" w:hAnsi="Cambria" w:eastAsia="方正小标宋简体" w:cs="Times New Roman"/>
      <w:bCs/>
      <w:sz w:val="28"/>
      <w:szCs w:val="32"/>
    </w:rPr>
  </w:style>
  <w:style w:type="paragraph" w:styleId="4">
    <w:name w:val="heading 3"/>
    <w:basedOn w:val="1"/>
    <w:next w:val="1"/>
    <w:qFormat/>
    <w:uiPriority w:val="0"/>
    <w:pPr>
      <w:keepNext/>
      <w:keepLines/>
      <w:tabs>
        <w:tab w:val="left" w:pos="3402"/>
      </w:tabs>
      <w:spacing w:beforeLines="100" w:afterLines="100"/>
      <w:ind w:firstLine="0" w:firstLineChars="0"/>
      <w:contextualSpacing/>
      <w:jc w:val="center"/>
      <w:outlineLvl w:val="2"/>
    </w:pPr>
    <w:rPr>
      <w:rFonts w:ascii="Times New Roman" w:hAnsi="Times New Roman" w:eastAsia="黑体" w:cs="Times New Roman"/>
      <w:bCs/>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rPr>
      <w:rFonts w:ascii="Times New Roman" w:hAnsi="Times New Roman" w:eastAsia="宋体" w:cs="Times New Roman"/>
    </w:rPr>
  </w:style>
  <w:style w:type="paragraph" w:styleId="6">
    <w:name w:val="Plain Text"/>
    <w:basedOn w:val="1"/>
    <w:qFormat/>
    <w:uiPriority w:val="0"/>
    <w:rPr>
      <w:rFonts w:ascii="宋体" w:hAnsi="Courier New" w:eastAsia="宋体" w:cs="Times New Roman"/>
      <w:szCs w:val="20"/>
    </w:rPr>
  </w:style>
  <w:style w:type="character" w:styleId="9">
    <w:name w:val="Strong"/>
    <w:qFormat/>
    <w:uiPriority w:val="0"/>
    <w:rPr>
      <w:rFonts w:ascii="Times New Roman" w:hAnsi="Times New Roman" w:eastAsia="黑体" w:cs="Times New Roman"/>
      <w:bCs/>
    </w:rPr>
  </w:style>
  <w:style w:type="paragraph" w:customStyle="1" w:styleId="10">
    <w:name w:val="TableOfAuthoring"/>
    <w:basedOn w:val="1"/>
    <w:next w:val="1"/>
    <w:qFormat/>
    <w:uiPriority w:val="0"/>
    <w:pPr>
      <w:ind w:left="420" w:leftChars="200"/>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2072</Words>
  <Characters>2194</Characters>
  <Lines>0</Lines>
  <Paragraphs>0</Paragraphs>
  <TotalTime>2</TotalTime>
  <ScaleCrop>false</ScaleCrop>
  <LinksUpToDate>false</LinksUpToDate>
  <CharactersWithSpaces>2265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2025-02-08T01:16:00Z</dcterms:created>
  <dc:creator>陈北斗</dc:creator>
  <cp:lastModifiedBy>聪明的</cp:lastModifiedBy>
  <dcterms:modified xsi:type="dcterms:W3CDTF">2025-02-08T06:46:21Z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29EA7B69E51E4EF9BD1F99242B157017_11</vt:lpwstr>
  </property>
  <property fmtid="{D5CDD505-2E9C-101B-9397-08002B2CF9AE}" pid="4" name="KSOTemplateDocerSaveRecord">
    <vt:lpwstr>eyJoZGlkIjoiM2IxN2QwMjJiMmNiNWM2ODY0MzIxZmQ1MzNkZWU1ZmMiLCJ1c2VySWQiOiIxMjMwNjk2NTA5In0=</vt:lpwstr>
  </property>
</Properties>
</file>