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D28" w:rsidRDefault="0065137F">
      <w:pPr>
        <w:snapToGrid w:val="0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/>
          <w:sz w:val="44"/>
          <w:szCs w:val="44"/>
        </w:rPr>
        <w:t>提请减刑建议书</w:t>
      </w:r>
    </w:p>
    <w:p w:rsidR="007B0D28" w:rsidRDefault="0065137F" w:rsidP="005E6FE6">
      <w:pPr>
        <w:spacing w:line="440" w:lineRule="exact"/>
        <w:jc w:val="righ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/>
          <w:sz w:val="32"/>
          <w:szCs w:val="32"/>
        </w:rPr>
        <w:t>(2024)遵义监狱死缓、无期减字第15号</w:t>
      </w:r>
    </w:p>
    <w:p w:rsidR="007B0D28" w:rsidRPr="005E6FE6" w:rsidRDefault="0065137F" w:rsidP="005E6FE6">
      <w:pPr>
        <w:snapToGrid w:val="0"/>
        <w:spacing w:line="440" w:lineRule="exact"/>
        <w:ind w:left="210" w:firstLine="640"/>
        <w:rPr>
          <w:rFonts w:ascii="仿宋" w:eastAsia="仿宋" w:hAnsi="仿宋"/>
          <w:sz w:val="32"/>
          <w:szCs w:val="32"/>
        </w:rPr>
      </w:pPr>
      <w:r w:rsidRPr="005E6FE6">
        <w:rPr>
          <w:rFonts w:ascii="仿宋" w:eastAsia="仿宋" w:hAnsi="仿宋"/>
          <w:sz w:val="32"/>
          <w:szCs w:val="32"/>
        </w:rPr>
        <w:t>罪犯安勇，男，汉族，小学文化，贵州省仁怀市人。现在贵州省遵义监狱服刑。</w:t>
      </w:r>
    </w:p>
    <w:p w:rsidR="007B0D28" w:rsidRPr="005E6FE6" w:rsidRDefault="0065137F" w:rsidP="005E6FE6">
      <w:pPr>
        <w:snapToGrid w:val="0"/>
        <w:spacing w:line="440" w:lineRule="exact"/>
        <w:ind w:left="210" w:firstLine="640"/>
        <w:rPr>
          <w:rFonts w:ascii="仿宋" w:eastAsia="仿宋" w:hAnsi="仿宋"/>
          <w:sz w:val="32"/>
          <w:szCs w:val="32"/>
        </w:rPr>
      </w:pPr>
      <w:r w:rsidRPr="005E6FE6">
        <w:rPr>
          <w:rFonts w:ascii="仿宋" w:eastAsia="仿宋" w:hAnsi="仿宋"/>
          <w:sz w:val="32"/>
          <w:szCs w:val="32"/>
        </w:rPr>
        <w:t>2014年12月18日，贵州省遵义市中级人民法院作出（2014）遵市法刑一初字第78号刑事判决，认定安勇犯绑架罪，判处死刑，剥夺政治权利终身，并处没收个人全部财产。该犯不服，提出上诉。2015年11月20日，贵州省高级人民法院作出（2015）黔高刑三终字第69号刑事判决，对该犯改判为死刑、缓期二年执行，剥夺政治权利终身，没收个人全部财产，并限制减刑。死刑缓期执行期：自2016年1月5日起至2018年1月4日止。</w:t>
      </w:r>
    </w:p>
    <w:p w:rsidR="007B0D28" w:rsidRPr="005E6FE6" w:rsidRDefault="0065137F" w:rsidP="005E6FE6">
      <w:pPr>
        <w:snapToGrid w:val="0"/>
        <w:spacing w:line="440" w:lineRule="exact"/>
        <w:ind w:left="210" w:firstLine="640"/>
        <w:rPr>
          <w:rFonts w:ascii="仿宋" w:eastAsia="仿宋" w:hAnsi="仿宋"/>
          <w:sz w:val="32"/>
          <w:szCs w:val="32"/>
        </w:rPr>
      </w:pPr>
      <w:r w:rsidRPr="005E6FE6">
        <w:rPr>
          <w:rFonts w:ascii="仿宋" w:eastAsia="仿宋" w:hAnsi="仿宋"/>
          <w:sz w:val="32"/>
          <w:szCs w:val="32"/>
        </w:rPr>
        <w:t>判决发生法律效力后于2016年1月14日交付贵州省遵义监狱执行。</w:t>
      </w:r>
    </w:p>
    <w:p w:rsidR="007B0D28" w:rsidRPr="005E6FE6" w:rsidRDefault="0065137F" w:rsidP="005E6FE6">
      <w:pPr>
        <w:snapToGrid w:val="0"/>
        <w:spacing w:line="440" w:lineRule="exact"/>
        <w:ind w:left="210" w:firstLine="640"/>
        <w:rPr>
          <w:rFonts w:ascii="仿宋" w:eastAsia="仿宋" w:hAnsi="仿宋"/>
          <w:sz w:val="32"/>
          <w:szCs w:val="32"/>
        </w:rPr>
      </w:pPr>
      <w:r w:rsidRPr="005E6FE6">
        <w:rPr>
          <w:rFonts w:ascii="仿宋" w:eastAsia="仿宋" w:hAnsi="仿宋"/>
          <w:sz w:val="32"/>
          <w:szCs w:val="32"/>
        </w:rPr>
        <w:t>服刑期间执行刑期变动情况：2018年7月6日，贵州省高级人民法院裁定减为无期徒刑，剥夺政治权利终身。</w:t>
      </w:r>
    </w:p>
    <w:p w:rsidR="007B0D28" w:rsidRPr="005E6FE6" w:rsidRDefault="0065137F" w:rsidP="005E6FE6">
      <w:pPr>
        <w:snapToGrid w:val="0"/>
        <w:spacing w:line="440" w:lineRule="exact"/>
        <w:ind w:left="210" w:firstLine="640"/>
        <w:rPr>
          <w:rFonts w:ascii="仿宋" w:eastAsia="仿宋" w:hAnsi="仿宋"/>
          <w:sz w:val="32"/>
          <w:szCs w:val="32"/>
        </w:rPr>
      </w:pPr>
      <w:r w:rsidRPr="005E6FE6">
        <w:rPr>
          <w:rFonts w:ascii="仿宋" w:eastAsia="仿宋" w:hAnsi="仿宋"/>
          <w:sz w:val="32"/>
          <w:szCs w:val="32"/>
        </w:rPr>
        <w:t>该犯自上次裁定减刑以来,确有悔改（立功）表现，具体事实如下：</w:t>
      </w:r>
    </w:p>
    <w:p w:rsidR="007B0D28" w:rsidRPr="005E6FE6" w:rsidRDefault="0065137F" w:rsidP="005E6FE6">
      <w:pPr>
        <w:snapToGrid w:val="0"/>
        <w:spacing w:line="440" w:lineRule="exact"/>
        <w:ind w:left="210" w:firstLine="640"/>
        <w:rPr>
          <w:rFonts w:ascii="仿宋" w:eastAsia="仿宋" w:hAnsi="仿宋"/>
          <w:sz w:val="32"/>
          <w:szCs w:val="32"/>
        </w:rPr>
      </w:pPr>
      <w:r w:rsidRPr="005E6FE6">
        <w:rPr>
          <w:rFonts w:ascii="仿宋" w:eastAsia="仿宋" w:hAnsi="仿宋"/>
          <w:sz w:val="32"/>
          <w:szCs w:val="32"/>
        </w:rPr>
        <w:t>一、认罪悔罪、遵守法律法规及监规方面：2019年5月消极执行民警指令扣25分。经教育后，能做到遵守监规纪律，服从管教，严格以《监狱服刑人员行为规范》要求和约束自己，改造态度端正。</w:t>
      </w:r>
    </w:p>
    <w:p w:rsidR="007B0D28" w:rsidRPr="005E6FE6" w:rsidRDefault="0065137F" w:rsidP="005E6FE6">
      <w:pPr>
        <w:snapToGrid w:val="0"/>
        <w:spacing w:line="440" w:lineRule="exact"/>
        <w:ind w:left="210" w:firstLine="640"/>
        <w:rPr>
          <w:rFonts w:ascii="仿宋" w:eastAsia="仿宋" w:hAnsi="仿宋"/>
          <w:sz w:val="32"/>
          <w:szCs w:val="32"/>
        </w:rPr>
      </w:pPr>
      <w:r w:rsidRPr="005E6FE6">
        <w:rPr>
          <w:rFonts w:ascii="仿宋" w:eastAsia="仿宋" w:hAnsi="仿宋"/>
          <w:sz w:val="32"/>
          <w:szCs w:val="32"/>
        </w:rPr>
        <w:t>二、教育改造方面：能接受教育改造，积极参加思想、文化、职业技术教育，“三课”学习成绩合格。</w:t>
      </w:r>
    </w:p>
    <w:p w:rsidR="007B0D28" w:rsidRPr="005E6FE6" w:rsidRDefault="0065137F" w:rsidP="005E6FE6">
      <w:pPr>
        <w:snapToGrid w:val="0"/>
        <w:spacing w:line="440" w:lineRule="exact"/>
        <w:ind w:left="210" w:firstLine="640"/>
        <w:rPr>
          <w:rFonts w:ascii="仿宋" w:eastAsia="仿宋" w:hAnsi="仿宋"/>
          <w:sz w:val="32"/>
          <w:szCs w:val="32"/>
        </w:rPr>
      </w:pPr>
      <w:r w:rsidRPr="005E6FE6">
        <w:rPr>
          <w:rFonts w:ascii="仿宋" w:eastAsia="仿宋" w:hAnsi="仿宋"/>
          <w:sz w:val="32"/>
          <w:szCs w:val="32"/>
        </w:rPr>
        <w:t>三、劳动改造方面：能积极参加劳动，按时完成劳动任务，表现较好。</w:t>
      </w:r>
    </w:p>
    <w:p w:rsidR="007B0D28" w:rsidRPr="005E6FE6" w:rsidRDefault="0065137F" w:rsidP="005E6FE6">
      <w:pPr>
        <w:snapToGrid w:val="0"/>
        <w:spacing w:line="440" w:lineRule="exact"/>
        <w:ind w:left="210" w:firstLine="640"/>
        <w:rPr>
          <w:rFonts w:ascii="仿宋" w:eastAsia="仿宋" w:hAnsi="仿宋"/>
          <w:sz w:val="32"/>
          <w:szCs w:val="32"/>
        </w:rPr>
      </w:pPr>
      <w:r w:rsidRPr="005E6FE6">
        <w:rPr>
          <w:rFonts w:ascii="仿宋" w:eastAsia="仿宋" w:hAnsi="仿宋"/>
          <w:sz w:val="32"/>
          <w:szCs w:val="32"/>
        </w:rPr>
        <w:t>四、履行财产性判项方面：没收个人全部财产，未履行。2021年11月28日，贵州省遵义市中级人民法院执行裁定载明终结执行程序。月均消费144.59元，狱内账户余额116.6元。</w:t>
      </w:r>
    </w:p>
    <w:p w:rsidR="007B0D28" w:rsidRPr="005E6FE6" w:rsidRDefault="0065137F" w:rsidP="005E6FE6">
      <w:pPr>
        <w:snapToGrid w:val="0"/>
        <w:spacing w:line="440" w:lineRule="exact"/>
        <w:ind w:left="210" w:firstLine="640"/>
        <w:rPr>
          <w:rFonts w:ascii="仿宋" w:eastAsia="仿宋" w:hAnsi="仿宋"/>
          <w:sz w:val="32"/>
          <w:szCs w:val="32"/>
        </w:rPr>
      </w:pPr>
      <w:r w:rsidRPr="005E6FE6">
        <w:rPr>
          <w:rFonts w:ascii="仿宋" w:eastAsia="仿宋" w:hAnsi="仿宋"/>
          <w:sz w:val="32"/>
          <w:szCs w:val="32"/>
        </w:rPr>
        <w:t>五、考核奖励情况：2018年7月至2018年12月获1</w:t>
      </w:r>
      <w:r w:rsidRPr="005E6FE6">
        <w:rPr>
          <w:rFonts w:ascii="仿宋" w:eastAsia="仿宋" w:hAnsi="仿宋"/>
          <w:sz w:val="32"/>
          <w:szCs w:val="32"/>
        </w:rPr>
        <w:lastRenderedPageBreak/>
        <w:t>个表扬；2019年1月至2019年6月获1个表扬；2019年7月至2019年12月获1个表扬；2020年1月至2020年6月获1个表扬；2020年7月至2020年12月获1个表扬；2021年1月至2021年6月获1个表扬；2021年7月至2021年12月获1个表扬；2022年1月至2022年6月获1个表扬；2022年7月至2022年12月获1个表扬；2023年1月至2023年6月获1个表扬；获得共10个表扬。</w:t>
      </w:r>
    </w:p>
    <w:p w:rsidR="007B0D28" w:rsidRPr="005E6FE6" w:rsidRDefault="0065137F" w:rsidP="005E6FE6">
      <w:pPr>
        <w:snapToGrid w:val="0"/>
        <w:spacing w:line="440" w:lineRule="exact"/>
        <w:ind w:left="210" w:firstLine="640"/>
        <w:rPr>
          <w:rFonts w:ascii="仿宋" w:eastAsia="仿宋" w:hAnsi="仿宋"/>
          <w:sz w:val="32"/>
          <w:szCs w:val="32"/>
        </w:rPr>
      </w:pPr>
      <w:r w:rsidRPr="005E6FE6">
        <w:rPr>
          <w:rFonts w:ascii="仿宋" w:eastAsia="仿宋" w:hAnsi="仿宋"/>
          <w:sz w:val="32"/>
          <w:szCs w:val="32"/>
        </w:rPr>
        <w:t>扣分及违规情况：2019年5月消极执行民警指令扣25分。</w:t>
      </w:r>
    </w:p>
    <w:p w:rsidR="007B0D28" w:rsidRPr="005E6FE6" w:rsidRDefault="0065137F" w:rsidP="005E6FE6">
      <w:pPr>
        <w:snapToGrid w:val="0"/>
        <w:spacing w:line="440" w:lineRule="exact"/>
        <w:ind w:left="210" w:firstLine="640"/>
        <w:rPr>
          <w:rFonts w:ascii="仿宋" w:eastAsia="仿宋" w:hAnsi="仿宋"/>
          <w:sz w:val="32"/>
          <w:szCs w:val="32"/>
        </w:rPr>
      </w:pPr>
      <w:r w:rsidRPr="005E6FE6">
        <w:rPr>
          <w:rFonts w:ascii="仿宋" w:eastAsia="仿宋" w:hAnsi="仿宋"/>
          <w:sz w:val="32"/>
          <w:szCs w:val="32"/>
        </w:rPr>
        <w:t>从严情形：绑架犯；限制减刑；没收个人全部财产，未履行。</w:t>
      </w:r>
    </w:p>
    <w:p w:rsidR="003C33A2" w:rsidRDefault="0065137F" w:rsidP="005E6FE6">
      <w:pPr>
        <w:snapToGrid w:val="0"/>
        <w:spacing w:line="440" w:lineRule="exact"/>
        <w:ind w:left="210" w:firstLine="640"/>
        <w:rPr>
          <w:rFonts w:ascii="仿宋" w:eastAsia="仿宋" w:hAnsi="仿宋"/>
          <w:sz w:val="32"/>
          <w:szCs w:val="32"/>
        </w:rPr>
      </w:pPr>
      <w:r w:rsidRPr="005E6FE6">
        <w:rPr>
          <w:rFonts w:ascii="仿宋" w:eastAsia="仿宋" w:hAnsi="仿宋"/>
          <w:sz w:val="32"/>
          <w:szCs w:val="32"/>
        </w:rPr>
        <w:t>检察机关审查意见：</w:t>
      </w:r>
      <w:r w:rsidR="003C33A2" w:rsidRPr="003C33A2">
        <w:rPr>
          <w:rFonts w:ascii="仿宋" w:eastAsia="仿宋" w:hAnsi="仿宋" w:hint="eastAsia"/>
          <w:sz w:val="32"/>
          <w:szCs w:val="32"/>
        </w:rPr>
        <w:t>罪犯安勇符合减刑条件，未发现提请减刑建议不当，建议监狱按程序报请监狱长办公会审议。</w:t>
      </w:r>
    </w:p>
    <w:p w:rsidR="007B0D28" w:rsidRPr="005E6FE6" w:rsidRDefault="0065137F" w:rsidP="005E6FE6">
      <w:pPr>
        <w:snapToGrid w:val="0"/>
        <w:spacing w:line="440" w:lineRule="exact"/>
        <w:ind w:left="210" w:firstLine="640"/>
        <w:rPr>
          <w:rFonts w:ascii="仿宋" w:eastAsia="仿宋" w:hAnsi="仿宋"/>
          <w:sz w:val="32"/>
          <w:szCs w:val="32"/>
        </w:rPr>
      </w:pPr>
      <w:r w:rsidRPr="005E6FE6">
        <w:rPr>
          <w:rFonts w:ascii="仿宋" w:eastAsia="仿宋" w:hAnsi="仿宋"/>
          <w:sz w:val="32"/>
          <w:szCs w:val="32"/>
        </w:rPr>
        <w:t>综上所述，罪犯安勇在服刑改造期间，能认真遵守监规，接受教育改造，确有悔改表现。</w:t>
      </w:r>
    </w:p>
    <w:p w:rsidR="007B0D28" w:rsidRPr="005E6FE6" w:rsidRDefault="0065137F" w:rsidP="005E6FE6">
      <w:pPr>
        <w:snapToGrid w:val="0"/>
        <w:spacing w:line="440" w:lineRule="exact"/>
        <w:ind w:left="210" w:firstLine="640"/>
        <w:rPr>
          <w:rFonts w:ascii="仿宋" w:eastAsia="仿宋" w:hAnsi="仿宋"/>
          <w:sz w:val="32"/>
          <w:szCs w:val="32"/>
        </w:rPr>
      </w:pPr>
      <w:r w:rsidRPr="005E6FE6">
        <w:rPr>
          <w:rFonts w:ascii="仿宋" w:eastAsia="仿宋" w:hAnsi="仿宋"/>
          <w:sz w:val="32"/>
          <w:szCs w:val="32"/>
        </w:rPr>
        <w:t>为此，根据《中华人民共和国刑法》第七十八条、《中华人民共和国刑事诉讼法》第二百七十三条第二款、《中华人民共和国监狱法》第二十九条之规定，经征求检察机关意见，建议对罪犯安勇提请无期徒刑减为有期徒刑二十五年，剥夺政治权利减为十年，并限制减刑。特提请裁定。</w:t>
      </w:r>
    </w:p>
    <w:p w:rsidR="007B0D28" w:rsidRPr="005E6FE6" w:rsidRDefault="005E6FE6" w:rsidP="005E6FE6">
      <w:pPr>
        <w:pStyle w:val="a9"/>
        <w:snapToGrid w:val="0"/>
        <w:spacing w:line="440" w:lineRule="exact"/>
        <w:ind w:left="210" w:firstLine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="0065137F" w:rsidRPr="005E6FE6">
        <w:rPr>
          <w:sz w:val="32"/>
          <w:szCs w:val="32"/>
        </w:rPr>
        <w:t>此致</w:t>
      </w:r>
    </w:p>
    <w:p w:rsidR="007B0D28" w:rsidRPr="005E6FE6" w:rsidRDefault="0065137F" w:rsidP="005E6FE6">
      <w:pPr>
        <w:pStyle w:val="a9"/>
        <w:snapToGrid w:val="0"/>
        <w:spacing w:line="440" w:lineRule="exact"/>
        <w:ind w:left="210" w:firstLine="200"/>
        <w:rPr>
          <w:sz w:val="32"/>
          <w:szCs w:val="32"/>
        </w:rPr>
      </w:pPr>
      <w:r w:rsidRPr="005E6FE6">
        <w:rPr>
          <w:sz w:val="32"/>
          <w:szCs w:val="32"/>
        </w:rPr>
        <w:t>贵州省高级人民法院</w:t>
      </w:r>
    </w:p>
    <w:p w:rsidR="007B0D28" w:rsidRPr="00CB349E" w:rsidRDefault="00CB349E" w:rsidP="00CB349E">
      <w:pPr>
        <w:spacing w:line="440" w:lineRule="exact"/>
        <w:jc w:val="right"/>
        <w:rPr>
          <w:rFonts w:ascii="仿宋" w:eastAsia="仿宋" w:hAnsi="仿宋"/>
          <w:sz w:val="32"/>
          <w:szCs w:val="32"/>
        </w:rPr>
      </w:pPr>
      <w:r w:rsidRPr="00CB349E">
        <w:rPr>
          <w:rFonts w:ascii="仿宋" w:eastAsia="仿宋" w:hAnsi="仿宋"/>
          <w:sz w:val="32"/>
          <w:szCs w:val="32"/>
        </w:rPr>
        <w:t>2024</w:t>
      </w:r>
      <w:r w:rsidRPr="00CB349E">
        <w:rPr>
          <w:rFonts w:ascii="仿宋" w:eastAsia="仿宋" w:hAnsi="仿宋" w:hint="eastAsia"/>
          <w:sz w:val="32"/>
          <w:szCs w:val="32"/>
        </w:rPr>
        <w:t>年</w:t>
      </w:r>
      <w:r w:rsidRPr="00CB349E">
        <w:rPr>
          <w:rFonts w:ascii="仿宋" w:eastAsia="仿宋" w:hAnsi="仿宋"/>
          <w:sz w:val="32"/>
          <w:szCs w:val="32"/>
        </w:rPr>
        <w:t>5</w:t>
      </w:r>
      <w:r w:rsidRPr="00CB349E">
        <w:rPr>
          <w:rFonts w:ascii="仿宋" w:eastAsia="仿宋" w:hAnsi="仿宋" w:hint="eastAsia"/>
          <w:sz w:val="32"/>
          <w:szCs w:val="32"/>
        </w:rPr>
        <w:t>月</w:t>
      </w:r>
      <w:r w:rsidRPr="00CB349E">
        <w:rPr>
          <w:rFonts w:ascii="仿宋" w:eastAsia="仿宋" w:hAnsi="仿宋"/>
          <w:sz w:val="32"/>
          <w:szCs w:val="32"/>
        </w:rPr>
        <w:t>15</w:t>
      </w:r>
      <w:r w:rsidRPr="00CB349E">
        <w:rPr>
          <w:rFonts w:ascii="仿宋" w:eastAsia="仿宋" w:hAnsi="仿宋" w:hint="eastAsia"/>
          <w:sz w:val="32"/>
          <w:szCs w:val="32"/>
        </w:rPr>
        <w:t>日</w:t>
      </w:r>
    </w:p>
    <w:sectPr w:rsidR="007B0D28" w:rsidRPr="00CB349E" w:rsidSect="00CB349E">
      <w:pgSz w:w="11906" w:h="16838"/>
      <w:pgMar w:top="1440" w:right="1803" w:bottom="1440" w:left="1803" w:header="0" w:footer="0" w:gutter="0"/>
      <w:cols w:space="720"/>
      <w:formProt w:val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178" w:rsidRDefault="00621178" w:rsidP="005E6FE6">
      <w:r>
        <w:separator/>
      </w:r>
    </w:p>
  </w:endnote>
  <w:endnote w:type="continuationSeparator" w:id="1">
    <w:p w:rsidR="00621178" w:rsidRDefault="00621178" w:rsidP="005E6F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文泉驿点阵正黑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简体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178" w:rsidRDefault="00621178" w:rsidP="005E6FE6">
      <w:r>
        <w:separator/>
      </w:r>
    </w:p>
  </w:footnote>
  <w:footnote w:type="continuationSeparator" w:id="1">
    <w:p w:rsidR="00621178" w:rsidRDefault="00621178" w:rsidP="005E6F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7B0D28"/>
    <w:rsid w:val="000562AA"/>
    <w:rsid w:val="003C33A2"/>
    <w:rsid w:val="003D6462"/>
    <w:rsid w:val="005E6FE6"/>
    <w:rsid w:val="00621178"/>
    <w:rsid w:val="0065137F"/>
    <w:rsid w:val="007B0D28"/>
    <w:rsid w:val="00931FAF"/>
    <w:rsid w:val="00CB3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D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uiPriority w:val="99"/>
    <w:qFormat/>
    <w:rsid w:val="00C915DA"/>
    <w:rPr>
      <w:sz w:val="18"/>
      <w:szCs w:val="18"/>
    </w:rPr>
  </w:style>
  <w:style w:type="character" w:customStyle="1" w:styleId="a4">
    <w:name w:val="页脚 字符"/>
    <w:basedOn w:val="a0"/>
    <w:uiPriority w:val="99"/>
    <w:qFormat/>
    <w:rsid w:val="00C915DA"/>
    <w:rPr>
      <w:sz w:val="18"/>
      <w:szCs w:val="18"/>
    </w:rPr>
  </w:style>
  <w:style w:type="character" w:customStyle="1" w:styleId="a5">
    <w:name w:val="称呼 字符"/>
    <w:basedOn w:val="a0"/>
    <w:uiPriority w:val="99"/>
    <w:qFormat/>
    <w:rsid w:val="00D57885"/>
    <w:rPr>
      <w:rFonts w:ascii="仿宋" w:eastAsia="仿宋" w:hAnsi="仿宋"/>
      <w:sz w:val="30"/>
      <w:szCs w:val="30"/>
    </w:rPr>
  </w:style>
  <w:style w:type="character" w:customStyle="1" w:styleId="a6">
    <w:name w:val="结束语 字符"/>
    <w:basedOn w:val="a0"/>
    <w:uiPriority w:val="99"/>
    <w:qFormat/>
    <w:rsid w:val="00D57885"/>
    <w:rPr>
      <w:rFonts w:ascii="仿宋" w:eastAsia="仿宋" w:hAnsi="仿宋"/>
      <w:sz w:val="30"/>
      <w:szCs w:val="30"/>
    </w:rPr>
  </w:style>
  <w:style w:type="paragraph" w:customStyle="1" w:styleId="Heading">
    <w:name w:val="Heading"/>
    <w:basedOn w:val="a"/>
    <w:next w:val="a7"/>
    <w:qFormat/>
    <w:rsid w:val="007B0D28"/>
    <w:pPr>
      <w:keepNext/>
      <w:spacing w:before="240" w:after="120"/>
    </w:pPr>
    <w:rPr>
      <w:rFonts w:ascii="Liberation Sans" w:eastAsia="文泉驿点阵正黑" w:hAnsi="Liberation Sans" w:cs="Lohit Devanagari"/>
      <w:sz w:val="28"/>
      <w:szCs w:val="28"/>
    </w:rPr>
  </w:style>
  <w:style w:type="paragraph" w:styleId="a7">
    <w:name w:val="Body Text"/>
    <w:basedOn w:val="a"/>
    <w:rsid w:val="007B0D28"/>
    <w:pPr>
      <w:spacing w:after="140" w:line="288" w:lineRule="auto"/>
    </w:pPr>
  </w:style>
  <w:style w:type="paragraph" w:styleId="a8">
    <w:name w:val="List"/>
    <w:basedOn w:val="a7"/>
    <w:rsid w:val="007B0D28"/>
    <w:rPr>
      <w:rFonts w:cs="Lohit Devanagari"/>
    </w:rPr>
  </w:style>
  <w:style w:type="paragraph" w:customStyle="1" w:styleId="Caption">
    <w:name w:val="Caption"/>
    <w:basedOn w:val="a"/>
    <w:qFormat/>
    <w:rsid w:val="007B0D28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7B0D28"/>
    <w:pPr>
      <w:suppressLineNumbers/>
    </w:pPr>
    <w:rPr>
      <w:rFonts w:cs="Lohit Devanagari"/>
    </w:rPr>
  </w:style>
  <w:style w:type="paragraph" w:customStyle="1" w:styleId="Header">
    <w:name w:val="Header"/>
    <w:basedOn w:val="a"/>
    <w:uiPriority w:val="99"/>
    <w:unhideWhenUsed/>
    <w:rsid w:val="00C915DA"/>
    <w:pPr>
      <w:pBdr>
        <w:bottom w:val="single" w:sz="6" w:space="1" w:color="00000A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Footer">
    <w:name w:val="Footer"/>
    <w:basedOn w:val="a"/>
    <w:uiPriority w:val="99"/>
    <w:unhideWhenUsed/>
    <w:rsid w:val="00C915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Salutation"/>
    <w:basedOn w:val="a"/>
    <w:uiPriority w:val="99"/>
    <w:unhideWhenUsed/>
    <w:rsid w:val="00D57885"/>
    <w:rPr>
      <w:rFonts w:ascii="仿宋" w:eastAsia="仿宋" w:hAnsi="仿宋"/>
      <w:sz w:val="30"/>
      <w:szCs w:val="30"/>
    </w:rPr>
  </w:style>
  <w:style w:type="paragraph" w:styleId="aa">
    <w:name w:val="Closing"/>
    <w:basedOn w:val="a"/>
    <w:uiPriority w:val="99"/>
    <w:unhideWhenUsed/>
    <w:qFormat/>
    <w:rsid w:val="00D57885"/>
    <w:pPr>
      <w:ind w:left="100"/>
    </w:pPr>
    <w:rPr>
      <w:rFonts w:ascii="仿宋" w:eastAsia="仿宋" w:hAnsi="仿宋"/>
      <w:sz w:val="30"/>
      <w:szCs w:val="30"/>
    </w:rPr>
  </w:style>
  <w:style w:type="table" w:styleId="ab">
    <w:name w:val="Table Grid"/>
    <w:basedOn w:val="a1"/>
    <w:uiPriority w:val="39"/>
    <w:rsid w:val="001357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Char"/>
    <w:uiPriority w:val="99"/>
    <w:semiHidden/>
    <w:unhideWhenUsed/>
    <w:rsid w:val="005E6F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c"/>
    <w:uiPriority w:val="99"/>
    <w:semiHidden/>
    <w:rsid w:val="005E6FE6"/>
    <w:rPr>
      <w:sz w:val="18"/>
      <w:szCs w:val="18"/>
    </w:rPr>
  </w:style>
  <w:style w:type="paragraph" w:styleId="ad">
    <w:name w:val="footer"/>
    <w:basedOn w:val="a"/>
    <w:link w:val="Char0"/>
    <w:uiPriority w:val="99"/>
    <w:semiHidden/>
    <w:unhideWhenUsed/>
    <w:rsid w:val="005E6F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d"/>
    <w:uiPriority w:val="99"/>
    <w:semiHidden/>
    <w:rsid w:val="005E6F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176</Words>
  <Characters>1005</Characters>
  <Application>Microsoft Office Word</Application>
  <DocSecurity>0</DocSecurity>
  <Lines>8</Lines>
  <Paragraphs>2</Paragraphs>
  <ScaleCrop>false</ScaleCrop>
  <Company>Microsoft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 三</dc:creator>
  <dc:description/>
  <cp:lastModifiedBy>PC</cp:lastModifiedBy>
  <cp:revision>71</cp:revision>
  <dcterms:created xsi:type="dcterms:W3CDTF">2022-10-06T01:49:00Z</dcterms:created>
  <dcterms:modified xsi:type="dcterms:W3CDTF">2024-07-05T08:04:00Z</dcterms:modified>
  <dc:language>zh-CN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