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(2024)遵监提请减字第283号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罪犯曾祥友，男，1970年12月17日生，汉族，小学文化，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重庆市巴南区人。现在贵州省遵义监狱服刑。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2007年9月13日，贵州省遵义市中级人民法院作出（2007）遵市法刑一初字第66号刑事判决，认定曾祥友犯故意伤害罪，判处死刑、缓期二年执行（死刑考验期自2007年10月23日起至2009年10月22日止），剥夺政治权利终身。该犯不服，提出上诉。2007年10月30日，贵州省高级人民法院作出（2007）黔高刑三终字第236号刑事裁定，认定曾祥友犯故意伤害罪，判处死刑、缓期二年执行，驳回上诉，维持原判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判决发生法律效力后于2007年11月30日交付贵州省遵义监狱执行。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2010年4月21日经贵州省高级人民法院裁定减为无期徒刑，剥夺政治权利终身；2012年7月24日经贵州省高级人民法院裁定减为有期徒刑十八年，剥夺政治权利七年；2015年1月26日经贵州省遵义市中级人民法院裁定减去有期徒刑一年六个月，剥夺政治权利七年；2018年9月27日经贵州省遵义市中级人民法院裁定减去有期徒刑七个月，剥夺政治权利七年；2021年11月19日经贵州省遵义市中级人民法院裁定减去有期徒刑六个月，剥夺政治权利七年。刑期2012年7月24日至2027年12月23日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一、认罪悔罪方面：罪犯曾祥友在服刑期间，能服从法院判决，认罪悔罪。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二、遵守法律法规及监规方面：罪犯曾祥友在服刑期间，认真遵守法律法规及监规纪律，服从管教。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四、劳动改造方面：该犯因对生产技术不熟练影响生产，本考核期内，2021年2月因劳动欠产扣分1.66分。经民警教育后，能积极参加劳动，能服从劳动安排，期间也有多次超产加分，基本能完成劳动任务。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五、履行财产性判项方面：无；狱内月均161.68元，狱内账户余额1219.48元，其中刑释就业基金705元。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2020年8月至2020年12月获1个表扬；2021年1月至2021年5月获1个表扬；2021年6月至2021年11月获1个表扬；2021年12月至2022年4月获1个表扬；2022年5月至2022年9月获1个表扬；2022年10月至2023年3月获1个表扬；2023年4月至2023年8月获1个表扬；获得共7个表扬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扣分及违规情况：2021年2月因劳动欠产扣分1.66分。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从严情形：累犯。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经审查，我院认为罪犯曾祥友符合提请减刑条件。未发现提请减刑建议不当，同意将案件交监狱长办公会审核。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综上所述，罪犯曾祥友自上次裁定减刑以来，能认真遵守监规，接受教育改造，确有悔改表现。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曾祥友提请减去有期徒刑七个月，剥夺政治权利七年不变。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tbl>
      <w:tblPr>
        <w:tblStyle w:val="1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4814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481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36830</wp:posOffset>
                  </wp:positionV>
                  <wp:extent cx="1511935" cy="1511935"/>
                  <wp:effectExtent l="0" t="0" r="0" b="0"/>
                  <wp:wrapNone/>
                  <wp:docPr id="1" name="图片 1" descr="{{gz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{{gz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（公章）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2024年8月29日</w:t>
            </w:r>
          </w:p>
        </w:tc>
      </w:tr>
    </w:tbl>
    <w:p/>
    <w:sectPr>
      <w:pgSz w:w="11906" w:h="16838"/>
      <w:pgMar w:top="426" w:right="1274" w:bottom="1440" w:left="1134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文泉驿点阵正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yMjFjODJmZjRkZmNmMjE3ZWQzY2I4NjhlZDVmNWUifQ=="/>
  </w:docVars>
  <w:rsids>
    <w:rsidRoot w:val="00000000"/>
    <w:rsid w:val="782821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Lohit Devanagar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文泉驿点阵正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1163</Words>
  <Characters>1330</Characters>
  <Paragraphs>1</Paragraphs>
  <TotalTime>85</TotalTime>
  <ScaleCrop>false</ScaleCrop>
  <LinksUpToDate>false</LinksUpToDate>
  <CharactersWithSpaces>1330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2024-09-03T03:54:36Z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2052-11.1.0.14309</vt:lpwstr>
  </property>
  <property fmtid="{D5CDD505-2E9C-101B-9397-08002B2CF9AE}" pid="9" name="ICV">
    <vt:lpwstr>0A3BB04A75214126A81FBD6F2C25623E_12</vt:lpwstr>
  </property>
</Properties>
</file>