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拟提请假释建议书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(2024)遵监拟提请假字第3号</w:t>
      </w:r>
    </w:p>
    <w:p>
      <w:pPr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罪犯苏恩江，男，1989年10月15日生，汉族，初中文化，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贵州省绥阳县人。现在贵州省遵义监狱服刑。</w:t>
      </w:r>
    </w:p>
    <w:p>
      <w:pPr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2014年8月31日，贵州省遵义市中级人民法院作出（2014）遵市法刑一初字第44号刑事判决，认定苏恩江犯故意伤害罪，判处有期徒刑十五年，剥夺政治权利五年。刑期自2013年11月19日起至2028年11月18日止。</w:t>
      </w:r>
    </w:p>
    <w:p>
      <w:pPr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判决发生法律效力后2014年9月17日交付执行，2014年9月17日从null调入贵州省遵义监狱服刑。</w:t>
      </w:r>
    </w:p>
    <w:p>
      <w:pPr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2017年12月14日经贵州省遵义市中级人民法院裁定减去有期徒刑九个月，剥夺政治权利五年；2019年11月12日经贵州省遵义市中级人民法院裁定减去有期徒刑九个月，剥夺政治权利五年；2022年12月14日经贵州省遵义市中级人民法院裁定减去有期徒刑七个月，剥夺政治权利五个月。刑期2013年11月20日至2026年10月19日。</w:t>
      </w:r>
    </w:p>
    <w:p>
      <w:pPr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该犯自上次裁定减刑以来，确有悔改表现，具体事实如下：</w:t>
      </w:r>
    </w:p>
    <w:p>
      <w:pPr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一、认罪悔罪方面：罪犯苏恩江在服刑期间，能服从法院判决，认罪悔罪。</w:t>
      </w:r>
    </w:p>
    <w:p>
      <w:pPr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二、遵守法律法规及监规方面：罪犯苏恩江在服刑期间，认真遵守法律法规及监规纪律，服从管教。</w:t>
      </w:r>
    </w:p>
    <w:p>
      <w:pPr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四、劳动改造方面:能积极参加劳动，按时完成劳动任务，表现较好。</w:t>
      </w:r>
    </w:p>
    <w:p>
      <w:pPr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五、履行财产性判项方面：民事赔偿人民币130000.00元(已全部履行)。</w:t>
      </w:r>
    </w:p>
    <w:p>
      <w:pPr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六、考核奖励情况：2021年4月至2021年8月获1个表扬；2021年9月至2022年2月获1个表扬；2022年3月至2022年8月获1个表扬；2022年9月至2023年2月获1个表扬；2023年3月至2023年8月获1个表扬；获得共5个表扬。</w:t>
      </w:r>
    </w:p>
    <w:p>
      <w:pPr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</w:p>
    <w:p>
      <w:pPr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2024年5月28日，经监狱减刑假释评审委员会审议，同意对罪犯苏恩江提请假释，并依照规定在监狱内公示，公示期自2024年5月28日起至2024年6月3日止。公示期内，未收到监狱人民警察或者罪犯对公示内容提出异议。</w:t>
      </w:r>
    </w:p>
    <w:p>
      <w:pPr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为此，依照《监狱提请减刑假释工作程序规定》（司法部第130号令）第十二条之规定，特征求人民检察院意见。</w:t>
      </w:r>
    </w:p>
    <w:p>
      <w:pPr>
        <w:pStyle w:val="3"/>
        <w:spacing w:line="480" w:lineRule="exact"/>
        <w:ind w:firstLine="640"/>
        <w:rPr>
          <w:sz w:val="32"/>
          <w:szCs w:val="32"/>
        </w:rPr>
      </w:pPr>
      <w:r>
        <w:rPr>
          <w:sz w:val="32"/>
          <w:szCs w:val="32"/>
        </w:rPr>
        <w:t>此致</w:t>
      </w:r>
    </w:p>
    <w:p>
      <w:pPr>
        <w:pStyle w:val="3"/>
        <w:rPr>
          <w:sz w:val="32"/>
          <w:szCs w:val="32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3421380</wp:posOffset>
            </wp:positionH>
            <wp:positionV relativeFrom="paragraph">
              <wp:posOffset>245110</wp:posOffset>
            </wp:positionV>
            <wp:extent cx="1511935" cy="1511935"/>
            <wp:effectExtent l="0" t="0" r="0" b="0"/>
            <wp:wrapNone/>
            <wp:docPr id="1" name="图片 1" descr="{{w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wgz}}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>遵义市人民检察院</w:t>
      </w:r>
    </w:p>
    <w:tbl>
      <w:tblPr>
        <w:tblStyle w:val="10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7"/>
        <w:gridCol w:w="3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4536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</w:tcPr>
          <w:p/>
        </w:tc>
        <w:tc>
          <w:tcPr>
            <w:tcW w:w="3759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（监狱减假评审委公章）</w:t>
            </w:r>
          </w:p>
          <w:p>
            <w:pPr>
              <w:jc w:val="center"/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2024年6月4日</w:t>
            </w:r>
          </w:p>
        </w:tc>
      </w:tr>
    </w:tbl>
    <w:p/>
    <w:sectPr>
      <w:pgSz w:w="11906" w:h="16838"/>
      <w:pgMar w:top="709" w:right="1133" w:bottom="1440" w:left="993" w:header="0" w:footer="0" w:gutter="0"/>
      <w:pgNumType w:fmt="decimal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文泉驿点阵正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yMjFjODJmZjRkZmNmMjE3ZWQzY2I4NjhlZDVmNWUifQ=="/>
  </w:docVars>
  <w:rsids>
    <w:rsidRoot w:val="00000000"/>
    <w:rsid w:val="279C2E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next w:val="1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qFormat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88" w:lineRule="auto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Lohit Devanagar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sz w:val="18"/>
      <w:szCs w:val="18"/>
    </w:rPr>
  </w:style>
  <w:style w:type="character" w:customStyle="1" w:styleId="13">
    <w:name w:val="页脚 字符"/>
    <w:basedOn w:val="11"/>
    <w:qFormat/>
    <w:uiPriority w:val="99"/>
    <w:rPr>
      <w:sz w:val="18"/>
      <w:szCs w:val="18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文泉驿点阵正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819</Words>
  <Characters>954</Characters>
  <Paragraphs>1</Paragraphs>
  <TotalTime>21</TotalTime>
  <ScaleCrop>false</ScaleCrop>
  <LinksUpToDate>false</LinksUpToDate>
  <CharactersWithSpaces>954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2024-09-03T04:17:29Z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2052-11.1.0.14309</vt:lpwstr>
  </property>
  <property fmtid="{D5CDD505-2E9C-101B-9397-08002B2CF9AE}" pid="9" name="ICV">
    <vt:lpwstr>F67EE34DD6E641389764CE8B4743EFD6_12</vt:lpwstr>
  </property>
</Properties>
</file>