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罪犯李韬，男，苗族，高中文化，贵州省务川仡佬族苗族自治县人。现在贵州省遵义监狱服刑。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2010年7月7日，贵州省遵义市中级人民法院作出（2010）遵市法少刑初字第6号刑事附带民事判决，认定罪犯李韬犯故意杀人罪，判处无期徒刑，剥夺政治权利终身，连带承担附带民事赔偿人民币12301.00元。原告不服，提出上诉。2010年11月9日，贵州省高级人民法院作出（2010）黔高刑一终字第229号刑事附带民事判决，决定撤销贵州省遵义市中级人民法院作出（2010）遵市法少刑初字第6号刑事附带民事判决主文中的民事赔偿部分，改为连带承担附带民事赔偿人民币22301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判决发生法律效力后于2011年2月18日交付贵州省遵义监狱执行。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2013年11月22日经贵州省高级人民法院裁定减为有期徒刑十九年一个月，剥夺政治权利八年；2022年4月12日经贵州省遵义市中级人民法院裁定减去有期徒刑四个月，剥夺政治权利八年，连带承担附带民事赔偿人民币22301.00元。刑期2013年11月22日至2032年8月21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一、认罪悔罪方面：罪犯李韬自上次裁定减刑以来，能服从法院判决，认罪悔罪。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二、遵守法律法规及监规方面：罪犯李韬自上次裁定减刑以来，认真遵守法律法规及监规纪律，服从管教。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五、履行财产性判项方面：民事赔偿人民币22301元(未履行)。狱内月均消费117.05元，狱内账户余额1825.44元。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8月至2021年1月获1个表扬；2021年2月至2021年7月获1个表扬；2021年8月至2022年1月获1个表扬；2022年2月至2022年7月获1个表扬；2022年8月至2023年1月获1个表扬；2023年2月至2023年7月获1个表扬；2023年8月至2024年1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从严情形：故意杀人犯；财产性判项未履行完毕。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经审查，我院认为：罪犯李韬符合提请减刑条件。未发现提请减刑建议不当，同意将案件交监狱长办公会审核。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综上所述，罪犯李韬自上次裁定减刑以来，能认真遵守监规，接受教育改造，确有悔改表现。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韬提请减去有期徒刑六个月，剥夺政治权利八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CDE2E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2025-03-07T01:33:50Z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