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(2025)遵监提请减字第57号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罪犯董荣荣，男，汉族，本科文化，贵州省织金县人。现在贵州省遵义监狱服刑。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3月31日，贵州省遵义市中级人民法院作出（2014）遵市法刑一初字第6号刑事判决，认定董荣荣犯故意杀人罪，判处无期徒刑，剥夺政治权利终身；同案四人连带赔偿附带民事诉讼原告人经济损失人十万元（含已赔付的七万元）。判决后，该犯及同案犯、附带民事诉讼原告人不服，提出上诉。2014年7月10日，贵州省高级人民法院作出（2014）黔高刑一终字第126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判决发生法律效力后于2014年8月8日交付贵州省遵义监狱执行。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12月26日经贵州省高级人民法院裁定减为有期徒刑二十一年七个月，剥夺政治权利改为八年；2019年6月26日经贵州省遵义市中级人民法院裁定减去有期徒刑八个月；2022年6月1日经贵州省遵义市中级人民法院裁定减去有期徒刑六个月。刑期2016年12月26日至2037年5月25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一、认罪悔罪方面：罪犯董荣荣在服刑期间，能服从法院判决，认罪悔罪。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二、遵守法律法规及监规方面：罪犯董荣荣在服刑期间，认真遵守法律法规及监规纪律，服从管教。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五、履行财产性判项方面：同案四人连带赔偿附带民事诉讼原告人经济损失人十万元（2019年、2022年减刑裁定书均载明其民事赔偿已履行完毕）。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2月至2021年6月获1个表扬；2021年7月至2021年11月获1个表扬；2021年12月至2022年5月获表扬一个；2022年6月至2022年10月获表扬1次；2022年11月至2023年4月获1个表扬；2023年5月至2023年10月获1个表扬；2023年11月至2024年4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罪犯董荣荣符合提请减刑条件。未发现提请减刑建议不当，同意将案件交监狱长办公会审核。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综上所述，罪犯董荣荣自上次裁定减刑以来，能认真遵守监规，接受教育改造，确有悔改表现。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董荣荣提请减去有期徒刑七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E172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2025-03-07T01:43:59Z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