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(2025)遵监提请减字第58号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罪犯谭克诚，男，汉族，高中文化，贵州省湄潭县人。现在贵州省遵义监狱服刑。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2013年12月5日，贵州省遵义市中级人民法院作出（2013）遵市法刑一初字第76号刑事判决，认定谭克诚犯故意杀人罪，判处无期徒刑，剥夺政治权利终身。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判决发生法律效力后于2014年2月17日交付贵州省遵义监狱执行。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6月16日经贵州省高级人民法院裁定减为有期徒刑二十一年七个月，剥夺政治权利改为八年；2019年2月22日经贵州省遵义市中级人民法院裁定减去有期徒刑八个月；2022年4月12日经贵州省遵义市中级人民法院裁定减去有期徒刑六个月。刑期2016年6月16日至2036年11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一、认罪悔罪方面：罪犯谭克诚在服刑期间，能服从法院判决，认罪悔罪。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二、遵守法律法规及监规方面：罪犯谭克诚在服刑期间，认真遵守法律法规及监规纪律，服从管教。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12月获1个表扬；2022年1月至2022年6月获1个表扬；2022年7月至2022年12月获1个表扬；2023年1月至2023年6月获1个表扬；2023年7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罪犯谭克诚符合提请减刑条件。未发现提请减刑建议不当，同意将案件交监狱长办公会审核。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综上所述，罪犯谭克诚自上次裁定减刑以来，能认真遵守监规，接受教育改造，确有悔改表现。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谭克诚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CE5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2025-03-07T01:44:15Z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