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(2025)遵监提请减字第64号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罪犯孙祖健，男，汉族，初中文化，贵州省凤冈县人。现在贵州省遵义监狱服刑。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12月20日，贵州省余庆县人民法院作出（2012）余刑初字第128号刑事判决，认定孙祖健犯盗窃罪,故意毁坏财物罪，判处有期徒刑十六年（刑期自2012年6月29日起至2028年6月28日止），剥夺政治权利二年，罚金人民币10000.00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判决发生法律效力后2013年1月7日交付忠庄监狱执行，2013年2月6日从忠庄监狱调入贵州省遵义监狱服刑。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9月15日经贵州省遵义市中级人民法院裁定减去有期徒刑十个月，剥夺政治权利二年，罚金人民币10000.00元；2018年3月9日减去有期徒刑八个月，剥夺政治权利二年；2020年3月10日定减去有期徒刑八个月，剥夺政治权利二年；2022年11月24日减去有期徒刑六个月，剥夺政治权利二年。刑期2012年6月29日至2025年10月28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一、认罪悔罪方面：罪犯孙祖健在服刑期间，能服从法院判决，认罪悔罪。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二、遵守法律法规及监规方面：罪犯孙祖健在服刑期间，基本遵守法律法规及监规纪律，服从管教。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四、劳动改造方面：能积极参加劳动，基本完成劳动任务，2021年7月该犯因欠产扣分1.75分。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五、履行财产性判项方面：罚金人民币10000元已全部缴纳。狱内月均消费331.49元，狱内账户余额13890.18元。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4月至2021年9月获1个表扬；2021年10月至2022年2月获1个表扬；2022年3月至2022年8月获1个表扬；2022年9月至2023年2月获1个表扬；2023年3月至2023年8月获1个表扬；2023年9月至2024年2月获表扬和物质奖励1次；获得共6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扣分及违规情况：2021年7月该犯因欠产扣分1.75分。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经审查，我院认为：罪犯孙祖健符合提请减刑条件。未发现提请减刑建议不当，同意将案件交监狱长办公会审核。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综上所述，罪犯孙祖健自上次裁定减刑以来，能认真遵守监规，接受教育改造，确有悔改表现。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孙祖健提请减去有期徒刑七个月，剥夺政治权利二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C9D4F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2025-03-07T01:45:12Z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