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罪犯蒋建成，男，汉族，小学文化，贵州省铜仁市人。现在贵州省遵义监狱服刑。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2014年12月4日，贵州省思南县人民法院作出（2014）思刑初字第205号刑事判决，认定蒋建成犯贩卖毒品罪，判处有期徒刑十五年（刑期自2014年7月4日起至2029年7月3日止），没收个人财产人民币10000.00元。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服刑期间执行刑期变动情况：2018年3月9日经贵州省遵义市中级人民法院裁定减去有期徒刑八个月；2020年3月10日减去有期徒刑九个月；2022年11月24日减去有期徒刑六个月。刑期2014年7月4日至2027年8月3日。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一、认罪悔罪方面：罪犯蒋建成在服刑期间，能服从法院判决，认罪悔罪。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二、遵守法律法规及监规方面：罪犯蒋建成在服刑期间，认真遵守法律法规及监规纪律，服从管教。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五、履行财产性判项方面：没收个人财产人民币10000元已全部履行完毕。狱内月均消费274.43元，狱内账户余额2510.95元。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3月获表扬和物质奖励1次；2022年4月至2022年8月获表扬和物质奖励1次；2022年9月至2023年2月获表扬和物质奖励1次；2023年3月至2023年7月获表扬和物质奖励1次；2023年8月至2024年1月获表扬和物质奖励1次；获得共6个表扬、5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经审查，我院认为：罪犯蒋建成符合提请减刑条件。未发现提请减刑建议不当，同意将案件交监狱长办公会审核。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综上所述，罪犯蒋建成自上次裁定减刑以来，能认真遵守监规，接受教育改造，确有悔改表现。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蒋建成提请减去有期徒刑八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E93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2025-03-07T01:48:35Z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