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(2025)遵监提请减字第105号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罪犯陈云贵，男，汉族，初中文化，四川省合江县人。现在贵州省遵义监狱服刑。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3月15日，贵州省赤水市人民法院作出（2013）赤刑初字第12号刑事判决，认定罪犯陈云贵犯贩卖毒品罪，判处有期徒刑十五年，剥夺政治权利二年，没收个人财产人民币三万元，赃款14000元继续追缴，予以没收上缴国库。该犯不服，提出上诉。2013年6月14日，贵州省遵义市中级人民法院作出（2013）遵市法刑一终字第89号刑事裁定，驳回上诉，维持原判。（原判刑期自2012年6月29日起至2027年6月28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判决发生法律效力后于2013年7月16日交付贵州省遵义监狱执行。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六个月，剥夺政治权利二年及没收财产30000元、14000元继续追缴予以没收上缴国库不变；2022年11月24日经贵州省遵义市中级人民法院裁定减去有期徒刑三个月，剥夺政治权利二年及没收财产30000元、14000元继续追缴予以没收上缴国库不变。刑期2012年6月29日至2026年9月28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一、认罪悔罪方面：罪犯陈云贵在服刑期间，能服从法院判决，认罪悔罪。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二、遵守法律法规及监规方面：罪犯陈云贵在服刑期间，认真遵守法律法规及监规纪律，服从管教。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五、履行财产性判项方面：没收个人财产人民币30000元(已执行1800元)，赃款赃物继续追缴14000元(未缴纳)；狱内月均消费201.43元，狱内账户余额1447.15元。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3月获1个表扬；2022年4月至2022年8月获1个表扬；2022年9月至2023年2月获1个表扬；2023年3月至2023年7月获1个表扬；2023年8月至2023年12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从严情形：财产性判刑未履行完毕，累犯。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经审查，我院认为：罪犯陈云贵符合提请减刑条件。未发现提请减刑建议不当，同意将案件交监狱长办公会审核。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综上所述，罪犯陈云贵自上次裁定减刑以来，能认真遵守监规，接受教育改造，确有悔改表现。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云贵提请减去有期徒刑六个月，剥夺政治权利二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516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2025-03-07T01:52:25Z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