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罪犯陈志平，男，汉族，初中文化，贵州省金沙县人。现在贵州省遵义监狱服刑。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2014年2月17日，贵州省毕节市中级人民法院作出（2013）黔毕中刑初字第201号刑事判决，认定罪犯陈志平犯故意杀人罪，判处无期徒刑，剥夺政治权利终身。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判决发生法律效力后于2014年5月15日交付贵州省遵义监狱执行。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10月10日经贵州省高级人民法院裁定减为有期徒刑二十一年七个月，剥夺政治权利改为八年；2019年5月30日经贵州省遵义市中级人民法院裁定减去有期徒刑八个月，剥夺政治权利八年不变；2022年6月29日经贵州省遵义市中级人民法院裁定减去有期徒刑五个月，剥夺政治权利八年不变。刑期2016年10月10日至2037年4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一、认罪悔罪方面：罪犯陈志平在服刑期间，能服从法院判决，认罪悔罪。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二、遵守法律法规及监规方面：罪犯陈志平在服刑期间，认真遵守法律法规及监规纪律，服从管教。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五、履行财产性判项方面：无；狱内月均消费277.83元，狱内账户余额5423.85元。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5月获1个表扬；2021年6月至2021年10月获1个表扬；2021年11月至2022年3月获1个表扬；2022年4月至2022年9月获1个表扬；2022年10月至2023年2月获1个表扬；2023年3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经审查，我院认为：罪犯陈志平符合提请减刑条件。未发现提请减刑建议不当，同意将案件交监狱长办公会审核。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综上所述，罪犯陈志平自上次裁定减刑以来，能认真遵守监规，接受教育改造，确有悔改表现。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志平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A41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2025-03-07T01:52:33Z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