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(2025)遵监提请减字第116号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罪犯徐刚，男，布依族，高中文化，贵州省遵义市红花岗区人。现在贵州省遵义监狱服刑。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10月17日，贵州省遵义市中级人民法院作出（2013）遵市法刑一初字第62号刑事附带民事判决，认定徐刚犯故意伤害罪，判处无期徒刑，剥夺政治权利终身，民事赔偿人民币100000.00元(含徐刚亲属已代为支付的40000元)。该犯不服，提出上诉。2014年3月19日，贵州省高级人民法院作出（2014）黔高刑一终字第9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判决发生法律效力后于2014年4月10日交付贵州省遵义监狱执行。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9月9日经贵州省高级人民法院裁定减为有期徒刑二十一年六个月，剥夺政治权利改为八年；2019年5月30日经贵州省遵义市中级人民法院裁定减去有期徒刑八个月，剥夺政治权利八年不变；2022年6月1日经贵州省遵义市中级人民法院裁定减去有期徒刑六个月，剥夺政治权利八年不变。刑期2016年9月9日至2037年1月8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一、认罪悔罪方面：罪犯徐刚在服刑期间，能服从法院判决，认罪悔罪。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100000元(含徐刚亲属已代为支付的40000元)，上次减刑履行500元，2020年10月29日徐刚家属代为支付20000元，且已和被害人家属达成和解协议；狱内月均消费328.81元，狱内账户余额1952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2021年12月获1个表扬；2022年1月至2022年5月获表扬和物质奖励1次；2022年6月至2022年10月获1个表扬；2022年11月至2023年4月获1个表扬；2023年5月至2023年10月获1个表扬；2023年11月至2024年3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经审查，我院认为：罪犯徐刚符合提请减刑条件。未发现提请减刑建议不当，同意将案件交监狱长办公会审核。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综上所述，罪犯徐刚自上次裁定减刑以来，能认真遵守监规，接受教育改造，确有悔改表现。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徐刚提请减去有期徒刑八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4214E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2025-03-07T01:54:11Z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