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(2025)遵监提请减字第126号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罪犯任光洪，男，土家族，小学文化，贵州省印江土家族苗族自治县人。现在贵州省遵义监狱服刑。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2017年1月19日，贵州省铜仁市中级人民法院作出（2016）黔06刑初字第96号刑事判决，认定罪犯任光洪犯故意杀人罪，判处无期徒刑，剥夺政治权利终身。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判决发生法律效力后于2017年3月17日交付贵州省遵义监狱执行。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服刑期间执行刑期变动情况：2022年1月28日经贵州省高级人民法院，裁定减为有期徒刑二十二年，剥夺政治权利改为十年。刑期2022年1月28日至2044年1月27日。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一、认罪悔罪方面：罪犯任光洪在服刑期间，能服从法院判决，认罪悔罪。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二、遵守法律法规及监规方面：罪犯任光洪在服刑期间，认真遵守法律法规及监规纪律，服从管教。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5月获1个表扬；2021年6月至2021年11月获1个表扬；2021年12月至2022年5月获1个表扬；2022年6月至2022年11月获1个表扬；2022年12月至2023年5月获1个表扬；2023年6月至2023年11月获1个表扬；2023年12月至2024年5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经审查，我院认为：罪犯任光洪符合提请减刑条件。未发现提请减刑建议不当，同意将案件交监狱长办公会审核。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综上所述，罪犯任光洪自上次裁定减刑以来，能认真遵守监规，接受教育改造，确有悔改表现。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任光洪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625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2025-03-07T01:59:17Z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