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罪犯周吉富，男，汉族，小学文化，贵州省桐梓县人。现在贵州省遵义监狱服刑。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3月25日，贵州省遵义市中级人民法院作出(2013)遵市法刑一初字第19号刑事判决，认定罪犯周吉富犯故意杀人罪，判处死刑、缓期二年执行并限制减刑，剥夺政治权利终身。2013年8月21日，贵州省高级人民法院作出(2013)黔高刑一复字第34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判决发生法律效力后于2013年9月11日交付贵州省遵义监狱执行。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12月17日经贵州省高级人民法院裁定减为无期徒刑，剥夺政治权利终身不变，并对罪犯周吉富限制减刑；2022年1月28日经贵州省高级人民法院裁定减为有期徒刑二十五年，剥夺政治权利改为十年，并对罪犯周吉富限制减刑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四、劳动改造方面：该犯因患有精神类疾病，经监狱评估为无劳动能力罪犯，故2020年9月1日至2024年2月29日期间未对该犯劳动改造方面进行考核。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五、履行财产性判项方面：无；狱内月均消费：0.36元，狱内账户余额：7865.01元。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从严情形：累犯；因犯故意杀人罪被判处死刑，缓期二年执行；限制减刑。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经审查，我院认为：罪犯周吉富符合提请减刑条件。未发现提请减刑建议不当，同意将案件交监狱长办公会审核。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综上所述，罪犯周吉富自上次裁定减刑以来，能认真遵守监规，接受教育改造，确有悔改表现。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周吉富提请减去有期徒刑四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A36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2025-03-07T01:59:48Z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