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罪犯胡恭明，男，汉族，专科文化，四川省简阳市人。现在贵州省遵义监狱服刑。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22日，贵州省遵义市中级人民法院作出(2014)遵市法刑一初字第24号刑事附带民事判决，认定罪犯胡恭明犯故意杀人罪，判处死刑、缓期二年执行，剥夺政治权利终身，民事赔偿人民币50000元。2014年10月19日，贵州省高级人民法院作出(2014)黔高刑一复字第36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15日经贵州省高级人民法院裁定减为无期徒刑，剥夺政治权利终身不变；2022年4月26日经贵州省高级人民法院裁定减为有期徒刑二十五年，剥夺政治权利改为十年。刑期2022年4月26日至2047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一、认罪悔罪方面：罪犯胡恭明在服刑期间，能服从法院判决，认罪悔罪。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二、遵守法律法规及监规方面：罪犯胡恭明在服刑期间，认真遵守法律法规及监规纪律，服从管教。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五、履行财产性判项方面：附带民事赔偿人民币50000元(未履行)；狱内月均消费：89.82元，狱内账户余额：1243.52元。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从严情形：财产性判刑未履行；因犯故意杀人罪被判处死刑，缓期二年执行。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经审查，我院认为：罪犯胡恭明符合提请减刑条件。未发现提请减刑建议不当，同意将案件交监狱长办公会审核。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综上所述，罪犯胡恭明自上次裁定减刑以来，能认真遵守监规，接受教育改造，确有悔改表现。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恭明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4B7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2025-03-07T02:01:33Z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