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罪犯马廷刚，男，汉族，初中文化，贵州省赤水市人。现在贵州省遵义监狱服刑。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3日，贵州省遵义市中级人民法院作出（2013）遵市法刑二初字第13号刑事附带民事判决，认定马廷刚犯抢劫罪，判处无期徒刑，剥夺政治权利终身，并处没收个人全部财产，二人连带赔偿附带民事诉讼原告人19607元、该犯承担15686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判决发生法律效力后于2013年12月17日交付贵州省遵义监狱执行。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有期徒刑二十一年零七个月，剥夺政治权利八年；2018年10月26日经贵州省遵义市中级人民法院裁定减去有期徒刑七个月，剥夺政治权利八年；2022年6月29日经贵州省遵义市中级人民法院裁定减去有期徒刑五个月，剥夺政治权利八年。刑期2016年4月6日至2036年11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一、认罪悔罪方面：罪犯马廷刚在服刑期间，能服从法院判决，认罪悔罪。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二、遵守法律法规及监规方面：罪犯马廷刚在服刑期间，认真遵守法律法规及监规纪律，服从管教。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罚没款1300元（上次减刑已履行500元、本次又履行800元）；二人连带赔偿附带民事诉讼原告人19607元、该犯承担15686元，同案犯已履行3921元。月均消费195.32元，狱内账户余额235.36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1个表扬；2022年3月至2022年7月获1个表扬；2022年8月至2023年1月获1个表扬；2023年2月至2023年6月获1个表扬；2023年7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从严情形：抢劫犯；没收个人全部财产，已履行罚没款1300元（上次减刑已履行500元、本次又履行800元）；二人连带赔偿附带民事诉讼原告人19607元、该犯承担15686元，同案犯已履行3921元。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经审查，我院认为：罪犯马廷刚符合提请减刑条件。未发现提请减刑建议不当，同意将案件交监狱长办公会审核。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综上所述，罪犯马廷刚自上次裁定减刑以来，能认真遵守监规，接受教育改造，确有悔改表现。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廷刚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993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