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(2025)遵监提请假字第1号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罪犯何松林，男，汉族，小学文化，四川省武胜县人。现在贵州省遵义监狱服刑。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11月17日，贵州省遵义市中级人民法院作出(2008)遵市法刑一初字第61号刑事判决，认定何松林犯贩卖毒品罪，判处无期徒刑，剥夺政治权利终身，没收财产。该犯不服，提出上诉。2009年1月7日，贵州省高级人民法院作出（2009）黔高刑一终字第5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判决发生法律效力后2009年1月15日交付贵州省遵义监狱执行。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10月27日经贵州省高级人民法院裁定减为有期徒刑十八年三个月，剥夺政治权利七年；2014年5月9日经贵州省遵义市中级人民法院裁定减去有期徒刑一年八个月，剥夺政治权利七年；2016年6月1日经贵州省遵义市中级人民法院裁定减去有期徒刑一年八个月，剥夺政治权利七年；2018年12月6日经贵州省遵义市中级人民法院裁定减去有期徒刑九个月，剥夺政治权利七年；2022年6月1日经贵州省遵义市中级人民法院裁定减去有期徒刑六个月，剥夺政治权利七年。刑期2011年10月27日至2025年6月26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一、认罪悔罪方面：罪犯何松林在服刑期间，能服从法院判决，认罪悔罪。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二、遵守法律法规及监规方面：罪犯何松林在服刑期间，认真遵守法律法规及监规纪律，服从管教。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表扬和物质奖励1次；2021年11月至2022年4月获1个表扬；2022年5月至2022年10月获1个表扬；2022年11月至2023年4月获1个表扬；2023年5月至2023年10月获1个表扬；2023年11月至2024年4月获1个表扬；获得共6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u w:val="none" w:color="00000A"/>
        </w:rPr>
        <w:t>从严情形：财产性判项未履行完毕。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综上所述，罪犯何松林自上次裁定减刑以来，能认真遵守监规，接受教育改造，确有悔改表现。社区矫正机关同意适用社区矫正，监狱经综合评估预测该犯没有再犯罪危险。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第二百七十三条第二款和《中华人民共和国监狱法》第三十二条之规定，建议对罪犯何松林提请假释，剥夺政治权利七年不变。特提请裁定。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2025年2月20日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E15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2025-03-07T02:04:00Z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