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(2024)遵监提请减字第326号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罪犯黄小华，男，土家族，初中文化，贵州省德江县人。现在贵州省遵义监狱服刑。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8月7日，贵州省沿河土家族自治县人民法院作出（2020）黔0627刑初90号刑事判决，认定罪犯黄小华犯参加黑社会性质组织罪,判处有期徒刑一年；犯组织卖淫罪，判处有期徒刑六年，并处罚金人民币1850000元；犯敲诈勒索罪，判处有期徒刑六个月，并处罚金人民币5000元；总和刑期有期徒刑七年六个月，数罪并罚，决定执行有期徒刑六年，并处罚金人民币1855000元。同案不服，提出上诉。2020年9月30日，贵州省铜仁市中级人民法院作出（2020）黔06刑终字第166号刑事裁定，决定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判决发生法律效力后于2020年11月5日交付铜仁监狱执行；2020年12月23日调入遵义监狱服刑。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服刑期间执行刑期变动情况：无。刑期2020年8月11日至2026年8月9日。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一、认罪悔罪方面：罪犯黄小华自入监服刑以来，能服从法院判决，认罪悔罪。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二、遵守法律法规及监规方面：罪犯黄小华自入监服刑以来，基本遵守法律法规及监规纪律，服从管教。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四、劳动改造方面：自入监服刑以来，除2021年2月欠产扣0.70分以外，均能积极参加劳动，基本完成劳动任务。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五、履行财产性判项方面：罚金人民币1855000元(判决期间已部分执行69447.90元，不动产房屋一套对其享有的50%份额依法上缴铜仁市国有资产管理局)；狱内月均消费165.94元，狱内账户余额1012.04元。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1月至2021年7月获1个表扬；2021年8月至2021年12月获1个表扬；2022年1月至2022年5月获1个表扬；2022年6月至2022年11月获1个表扬；2022年12月至2023年4月获1个表扬；2023年5月至2023年10月获1个表扬；2023年11月至2024年3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扣分及违规情况：2021年2月欠产扣0.70分。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从严情形：涉黑犯；财产性判项未履行完毕。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经审查，我院认为：罪犯黄小华符合提请减刑条件。未发现提请减刑建议不当，同意将案件交监狱长办公会审核。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综上所述，罪犯黄小华在服刑改造期间，能认真遵守监规，接受教育改造，确有悔改表现。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黄小华提请减去有期徒刑六个月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520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2025-03-06T08:04:32Z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