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罪犯张从生，男，汉族，初中文化，贵州省遵义市播州区人。现在贵州省遵义监狱服刑。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5月23日，贵州省遵义市中级人民法院作出（2012）遵市法刑二初字第6号刑事判决，认定罪犯张从生犯盗窃罪，判处无期徒刑，剥夺政治权利终身，并处没收个人全部财产，继续追缴赃物返还各被害人。该犯不服，提出上诉。2012年10月31日，贵州省高级人民法院作出（2012）黔高刑三终字第132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判决发生法律效力后于2012年12月11日交付遵义监狱执行。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有期徒刑十八年一个月，剥夺政治权利七年；2018年6月25日经贵州省遵义市中级人民法院裁定减去有期徒刑八个月，剥夺政治权利七年；2021年6月30日经贵州省遵义市中级人民法院裁定减去有期徒刑六个月，剥夺政治权利七年。刑期2015年10月20日至2032年9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一、认罪悔罪方面：罪犯张从生自上次裁定减刑以来，能服从法院判决，认罪悔罪。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二、遵守法律法规及监规方面：罪犯张从生自上次裁定减刑以来，认真遵守法律法规及监规纪律，服从管教。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五、履行财产性判项方面：没收个人全部财产(前次履行500元，本次未履行)，继续追缴赃物（未履行）；狱内月均消费117.23元，狱内账户余额260.51元。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10月获1个表扬；2020年11月至2021年4月获1个表扬；2021年5月至2021年9月获1个表扬；2021年10月至2022年3月获1个表扬；2022年4月至2022年9月获1个表扬；2022年10月至2023年3月获1个表扬；2023年4月至2023年9月获1个表扬；2023年10月至2024年3月获1个表扬。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经审查，我院认为：罪犯张从生符合提请减刑条件。未发现提请减刑建议不当，同意将案件交监狱长办公会审核。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综上所述，罪犯张从生自上次裁定减刑以来，能认真遵守监规，接受教育改造，确有悔改表现。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从生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2A2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2025-03-06T08:05:42Z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