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罪犯吴宽艳，男，汉族，初中文化，贵州省遵义市遵义县人。现在贵州省遵义监狱服刑。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2014年10月13日，贵州省红花岗区人民法院作出（2014）红刑初字第511号刑事判决，认定吴宽艳犯非法持有毒品罪，判处有期徒刑十三年，并处罚金人民币三万元。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判决发生法律效力后2014年11月14日交付贵州省忠庄监狱执行，2015年1月30日转入贵州省遵义监狱服刑。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刑六个月。2019年11月12日经贵州省遵义市中级人民法院裁定减刑六个月。2022年6月1日经贵州省遵义市中级人民法院裁定不予减刑。刑期自2013年12月27日起至2025年12月26日止。刑期2013年12月27日至2025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一、认罪悔罪方面：罪犯吴宽艳在服刑期间，能服从法院判决，认罪悔罪。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二、遵守法律法规及监规方面：罪犯吴宽艳在服刑期间，认真遵守法律法规及监规纪律，服从管教。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五、履行财产性判项方面：并处罚金人民币三万元已履行完毕。月均消费219.79元；狱内账户余额3820.07元。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从严情形：累犯；毒品再犯。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罪犯吴宽艳符合提请减刑条件。未发现提请减刑建议不当，同意将案件交监狱长办公会审核。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综上所述，罪犯吴宽艳自上次裁定减刑以来，能认真遵守监规，接受教育改造，确有悔改表现。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宽艳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E94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2025-03-06T08:08:30Z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