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(2024)遵监提请减字第430号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罪犯徐正昌，男，汉族，初中文化，贵州省思南县人。现在贵州省遵义监狱服刑。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2013年8月5日，贵州省铜仁市中级人民法院作出（2013）铜中刑初字第51号刑事判决书，认定罪犯徐正昌犯故意杀人罪，判处无期徒刑，剥夺政治权利终身。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判决发生法律效力后于2013年11月12日交付贵州省遵义监狱执行。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4月6日经贵州省高级人民法院裁定减为有期徒刑二十一年六个月，剥夺政治权利八年；2019年2月22日经贵州省遵义市中级人民法院裁定减去有期徒刑八个月，剥夺政治权利八年；2022年4月12日经贵州省遵义市中级人民法院裁定减去有期徒刑七个月，剥夺政治权利八年。刑期2016年4月6日至2036年7月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一、认罪悔罪方面：罪犯徐正昌在服刑期间，能服从法院判决，认罪悔罪。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二、遵守法律法规及监规方面：罪犯徐正昌在服刑期间，认真遵守法律法规及监规纪律，服从管教。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五、履行财产性判项方面：无。该犯本周期内，狱内月均消费：76.4元，狱内账户余额：324.49元。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12月至2021年5月获1个表扬；2021年6月至2021年11月获1个表扬；2021年12月至2022年5月获1个表扬；2022年6月至2022年11月获1个表扬；2022年12月至2023年5月获1个表扬；2023年6月至2023年11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从严情形：因犯故意杀人罪被判处无期徒刑。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经审查，我院认为：罪犯徐正昌符合提请减刑条件。未发现提请减刑建议不当，同意将案件交监狱长办公会审核。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综上所述，罪犯徐正昌自上次裁定减刑以来，能认真遵守监规，接受教育改造，确有悔改表现。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徐正昌提请减去有期徒刑七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32016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2025-03-07T01:21:29Z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