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罪犯杨维亿，男，汉族，小学文化，贵州省余庆县人。现在贵州省遵义监狱服刑。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5月9日贵州省遵义市中级人民法院作出（2006）遵市法刑一初字第35号刑事判决书，认定罪犯杨维亿犯故意杀人罪，判处死刑，缓期二年执行，剥夺政治权利终身。该犯不服，提出上诉。2006年11月14日，贵州省高级人民法院作出（2006）黔高刑一终字第344号刑事裁定书，驳回上诉，维持原判。死刑缓期执行期，自2006年11月14日起至2008年11月13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判决发生法律效力后于2006年12月26日交付贵州省遵义监狱执行。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5月25日经贵州省高级人民法院裁定减为无期徒刑，剥夺政治权利终身；2011年10月27日经贵州省高级人民法院裁定减为有期徒刑十八年，剥夺政治权利七年；2014年5月9日经贵州省遵义市中级人民法院裁定减去有期徒刑一年七个月，剥夺政治权利七年；2016年3月31日经贵州省遵义市中级人民法院裁定减去有期徒刑一年七个月，剥夺政治权利七年；2018年9月27日经贵州省遵义市中级人民法院裁定减去有期徒刑八个月，剥夺政治权利七年；2021年11月19日经贵州省遵义市中级人民法院裁定减去有期徒刑六个月，剥夺政治权利七年。刑期2011年10月27日至2025年6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一、认罪悔罪方面：罪犯杨维亿在服刑期间，能服从法院判决，认罪悔罪。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二、遵守法律法规及监规方面：罪犯杨维亿在服刑期间，认真遵守法律法规及监规纪律，服从管教。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五、履行财产性判项方面：无。狱内月均消费：173.46元，狱内账户余额：764.69元。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经审查，我院认为：罪犯杨维亿符合提请减刑条件。未发现提请减刑建议不当，同意将案件交监狱长办公会审核。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综上所述，罪犯杨维亿自上次裁定减刑以来，能认真遵守监规，接受教育改造，确有悔改表现。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维亿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AE4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