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罪犯许云宪，男，汉族，小学文化，贵州省绥阳县人。现在贵州省遵义监狱服刑。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2009年4月17日，贵州省遵义市中级人民法院作出（2009）遵市法刑一初字第13号刑事附带民事判决书，认定罪犯许云宪犯故意伤害罪，判处无期徒刑，剥夺政治权利终身，并赔偿附带民事诉讼原告人67933.29元。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判决发生法律效力后于2009年5月25日交付贵州省遵义监狱执行。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12月15日经贵州省高级人民法院裁定减为有期徒刑十八年九个月，剥夺政治权利七年；2014年7月10日经贵州省遵义市中级人民法院裁定减去有期徒刑一年六个月，剥夺政治权利七年；2016年6月1日经贵州省遵义市中级人民法院裁定减去有期徒刑一年八个月，剥夺政治权利七年；2018年12月6日经贵州省遵义市中级人民法院裁定减去有期徒刑八个月，剥夺政治权利七年，附带民事赔偿67933.29元不变；2021年11月19日经贵州省遵义市中级人民法院裁定减去有期徒刑七个月，剥夺政治权利七年及附带民事赔偿67933.29元不变。刑期2011年12月15日至2026年4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五、履行财产性判项方面：附带民事赔偿67933.29元（未履行）。狱内月均消费：108.43元，狱内账户余额：66.74元。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1个表扬；2022年5月至2022年10月获1个表扬；2022年11月至2023年4月获1个表扬；2023年5月至2023年10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经审查，我院认为：罪犯许云宪符合提请减刑条件。未发现提请减刑建议不当，同意将案件交监狱长办公会审核。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综上所述，罪犯许云宪自上次裁定减刑以来，能认真遵守监规，接受教育改造，确有悔改表现。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云宪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AC73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2025-03-07T01:23:31Z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