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(2025)遵监提请减字第151号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罪犯余家伟，男，汉族，初中文化，贵州省赤水市人，现在贵州省遵义监狱服刑。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2014年12月18日，贵州省赤水市人民法院作出（2014）赤刑初字第255号刑事判决，认定罪犯余家伟犯贩卖毒品罪，判处有期徒刑十五年（刑期自2014年8月8日起至2029年8月7日止），并处没收个人财产人民币20000元。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判决发生法律效力后于2015年1月13日交付遵义监狱执行。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3月9日经贵州省遵义市中级人民法院裁定减去有期徒刑七个月；2020年3月10日经贵州省遵义市中级人民法院裁定减去有期徒刑八个月；2022年12月14日经贵州省遵义市中级人民法院裁定减去有期徒刑七个月。（现刑期自2014年8月8日起至2027年10月7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一、认罪悔罪方面：罪犯余家伟自上次减刑以来，能服从法院判决，认罪悔罪。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二、遵守法律法规及监规方面：罪犯余家伟自上次减刑以来，认真遵守法律法规及监规纪律，服从管教。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三、教育改造方面：罪犯余家伟自上次减刑以来，能接受教育改造，积极参加思想、文化、职业技术教育，“三课”学习成绩合格。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四、劳动改造方面：罪犯余家伟自上次减刑以来，能积极参加劳动，按时完成劳动任务，表现较好。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五、履行财产性判项方面：没收个人财产人民币20000元(2017年10月27日履行400元，2024年5月29日履行20000元)。狱内月均消费148.44元，狱内账户余额2880.3元（含刑释就业金2806元）。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3月至2021年8月获1个表扬；2021年9月至2022年2月获表扬和物质奖励1次；2022年3月至2022年8月获1个表扬；2022年9月至2023年2月获1个表扬；2023年3月至2023年8月获1个表扬；2023年9月至2024年1月获1个表扬；2024年2月至2024年7月获1个表扬；获得共7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经审查，我院认为：罪犯余家伟符合提请减刑条件。未发现提请减刑建议不当，同意将案件交监狱长办公会审核。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综上所述，罪犯余家伟自上次裁定减刑以来，能认真遵守监规，接受教育改造，确有悔改表现。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余家伟提请减去有期徒刑八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47A28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2025-05-12T06:53:04Z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