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(2025)遵监提请减字第155号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罪犯张君华，男，苗族，初中文化，贵州省绥阳县人，现在贵州省遵义监狱服刑。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4月28日，贵州省遵义市中级人民法院作出（2016）黔03刑初字第29号刑事附带民事判决，认定罪犯张君华犯故意杀人罪，判处有期徒刑十五年（刑期自2015年10月14日起至2030年10月13日止），剥夺政治权利五年，附带民事赔偿人民币60000.00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判决发生法律效力后于2016年11月15日交付遵义监狱执行。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5月30日经贵州省遵义市中级人民法院裁定减去有期徒刑七个月，剥夺政治权利五年及附带民事赔偿人民币30000元；2021年11月19日经贵州省遵义市中级人民法院裁定减去有期徒刑六个月，剥夺政治权利五年及附带民事赔偿人民币30000元。（现刑期自2015年10月14日起至2029年9月13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一、认罪悔罪方面：罪犯张君华自上次减刑以来，能服从法院判决，认罪悔罪。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二、遵守法律法规及监规方面：罪犯张君华自上次减刑以来，除2022年2月9日因殴打、欺压他人或打架斗殴情节较重，扣35分外，基本遵守法律法规及监规纪律，服从管教。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三、教育改造方面：罪犯张君华自上次减刑以来，能接受教育改造，积极参加思想、文化、职业技术教育，“三课”学习成绩合格。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四、劳动改造方面：罪犯张君华自上次减刑以来，能积极参加劳动，除2020年10月欠产扣3.49分、2022年3月欠产扣13.30分外，基本能完成劳动任务，劳动态度端正。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五、履行财产性判项方面：附带民事赔偿人民币60000元(判决前已履行30000元，本次未履行)。狱内月均消费87.27元，狱内账户余额1036.66元。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6月至2020年11月获1个表扬；2020年12月至2021年4月获1个表扬；2021年5月至2021年10月获表扬和物质奖励1次；2021年11月至2022年5月获物质奖励1次；2022年6月至2022年10月获1个表扬；2022年11月至2023年4月获1个表扬；2023年5月至2023年10月获1个表扬；2023年11月至2024年3月获1个表扬；2024年4月至2024年9月获1个表扬；获得共8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扣分及违规情况：2020年10月欠产扣3.49分；2022年2月9日因殴打、欺压他人或打架斗殴情节较重，扣35分；2022年3月欠产扣13.30分。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从严情形：财产性判项未履行完毕；罪名从严。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经审查，我院认为：罪犯张君华符合提请减刑条件。未发现提请减刑建议不当，同意将案件交监狱长办公会审核。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综上所述，罪犯张君华自上次裁定减刑以来，能认真遵守监规，接受教育改造，确有悔改表现。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君华提请减去有期徒刑六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86C1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2025-05-12T06:54:02Z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